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B665F" w14:textId="2994B427" w:rsidR="00BF71B6" w:rsidRPr="00C2119F" w:rsidRDefault="00C2119F" w:rsidP="00C2119F">
      <w:pPr>
        <w:widowControl w:val="0"/>
        <w:spacing w:line="240" w:lineRule="atLeast"/>
        <w:jc w:val="center"/>
        <w:rPr>
          <w:rFonts w:cs="Arial"/>
          <w:b/>
          <w:sz w:val="24"/>
        </w:rPr>
      </w:pPr>
      <w:r w:rsidRPr="00C2119F">
        <w:rPr>
          <w:rFonts w:cs="Arial"/>
          <w:b/>
          <w:sz w:val="28"/>
          <w:szCs w:val="18"/>
        </w:rPr>
        <w:t xml:space="preserve">GOVERNMENT OF THE REPUBLIC OF </w:t>
      </w:r>
      <w:r w:rsidR="00BF71B6" w:rsidRPr="00C2119F">
        <w:rPr>
          <w:rFonts w:cs="Arial"/>
          <w:b/>
          <w:sz w:val="28"/>
          <w:szCs w:val="18"/>
        </w:rPr>
        <w:t>REPUBLIC OF MALAWI</w:t>
      </w:r>
    </w:p>
    <w:p w14:paraId="165303C3" w14:textId="03580F01" w:rsidR="00BF71B6" w:rsidRPr="00C2119F" w:rsidRDefault="00BF71B6" w:rsidP="00BF71B6">
      <w:pPr>
        <w:widowControl w:val="0"/>
        <w:spacing w:line="240" w:lineRule="atLeast"/>
        <w:jc w:val="center"/>
        <w:rPr>
          <w:rFonts w:cs="Arial"/>
          <w:sz w:val="24"/>
        </w:rPr>
      </w:pPr>
    </w:p>
    <w:p w14:paraId="09C3FAA1" w14:textId="070830FA" w:rsidR="00BF71B6" w:rsidRPr="00C2119F" w:rsidRDefault="00C2119F" w:rsidP="00BF71B6">
      <w:pPr>
        <w:jc w:val="center"/>
        <w:rPr>
          <w:rFonts w:cs="Arial"/>
          <w:sz w:val="24"/>
          <w:szCs w:val="24"/>
          <w:lang w:val="en-US"/>
        </w:rPr>
      </w:pPr>
      <w:r w:rsidRPr="00C2119F">
        <w:rPr>
          <w:rFonts w:cs="Arial"/>
          <w:noProof/>
          <w:sz w:val="24"/>
          <w:szCs w:val="24"/>
          <w:lang w:eastAsia="en-GB"/>
        </w:rPr>
        <w:drawing>
          <wp:anchor distT="0" distB="0" distL="114300" distR="114300" simplePos="0" relativeHeight="251663360" behindDoc="1" locked="0" layoutInCell="1" allowOverlap="1" wp14:anchorId="36F7C979" wp14:editId="3455A3CB">
            <wp:simplePos x="0" y="0"/>
            <wp:positionH relativeFrom="column">
              <wp:posOffset>4456430</wp:posOffset>
            </wp:positionH>
            <wp:positionV relativeFrom="paragraph">
              <wp:posOffset>95250</wp:posOffset>
            </wp:positionV>
            <wp:extent cx="1409511" cy="1046480"/>
            <wp:effectExtent l="0" t="0" r="635" b="1270"/>
            <wp:wrapNone/>
            <wp:docPr id="670113967" name="Picture 4" descr="Description: 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511"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19F">
        <w:rPr>
          <w:rFonts w:cs="Arial"/>
          <w:b/>
          <w:noProof/>
          <w:sz w:val="44"/>
          <w:szCs w:val="24"/>
          <w:lang w:eastAsia="en-GB"/>
        </w:rPr>
        <w:drawing>
          <wp:anchor distT="0" distB="0" distL="114300" distR="114300" simplePos="0" relativeHeight="251662336" behindDoc="0" locked="0" layoutInCell="1" allowOverlap="1" wp14:anchorId="01B1F0E0" wp14:editId="1793C766">
            <wp:simplePos x="0" y="0"/>
            <wp:positionH relativeFrom="column">
              <wp:posOffset>635</wp:posOffset>
            </wp:positionH>
            <wp:positionV relativeFrom="paragraph">
              <wp:posOffset>169545</wp:posOffset>
            </wp:positionV>
            <wp:extent cx="1708177" cy="817326"/>
            <wp:effectExtent l="0" t="0" r="6350" b="1905"/>
            <wp:wrapNone/>
            <wp:docPr id="15911245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77" cy="817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29B1A" w14:textId="389353F2" w:rsidR="00BF71B6" w:rsidRPr="00C2119F" w:rsidRDefault="00BF71B6" w:rsidP="00BF71B6">
      <w:pPr>
        <w:jc w:val="center"/>
        <w:rPr>
          <w:rFonts w:cs="Arial"/>
          <w:sz w:val="24"/>
          <w:szCs w:val="24"/>
          <w:lang w:val="en-US"/>
        </w:rPr>
      </w:pPr>
    </w:p>
    <w:p w14:paraId="6828D5A4" w14:textId="77777777" w:rsidR="00C2119F" w:rsidRPr="00C2119F" w:rsidRDefault="00C2119F" w:rsidP="00BF71B6">
      <w:pPr>
        <w:jc w:val="center"/>
        <w:rPr>
          <w:rFonts w:cs="Arial"/>
          <w:b/>
          <w:i/>
          <w:color w:val="3366FF"/>
          <w:sz w:val="18"/>
          <w:szCs w:val="24"/>
          <w:lang w:val="en-US"/>
        </w:rPr>
      </w:pPr>
    </w:p>
    <w:p w14:paraId="6E3AB0D9" w14:textId="77777777" w:rsidR="00C2119F" w:rsidRPr="00C2119F" w:rsidRDefault="00C2119F" w:rsidP="00BF71B6">
      <w:pPr>
        <w:jc w:val="center"/>
        <w:rPr>
          <w:rFonts w:cs="Arial"/>
          <w:b/>
          <w:i/>
          <w:color w:val="3366FF"/>
          <w:sz w:val="18"/>
          <w:szCs w:val="24"/>
          <w:lang w:val="en-US"/>
        </w:rPr>
      </w:pPr>
    </w:p>
    <w:p w14:paraId="6C53EC46" w14:textId="77777777" w:rsidR="00C2119F" w:rsidRPr="00C2119F" w:rsidRDefault="00C2119F" w:rsidP="00BF71B6">
      <w:pPr>
        <w:jc w:val="center"/>
        <w:rPr>
          <w:rFonts w:cs="Arial"/>
          <w:b/>
          <w:i/>
          <w:color w:val="3366FF"/>
          <w:sz w:val="18"/>
          <w:szCs w:val="24"/>
          <w:lang w:val="en-US"/>
        </w:rPr>
      </w:pPr>
    </w:p>
    <w:p w14:paraId="6DAB81F6" w14:textId="77777777" w:rsidR="00C2119F" w:rsidRPr="00C2119F" w:rsidRDefault="00C2119F" w:rsidP="00BF71B6">
      <w:pPr>
        <w:jc w:val="center"/>
        <w:rPr>
          <w:rFonts w:cs="Arial"/>
          <w:b/>
          <w:i/>
          <w:color w:val="3366FF"/>
          <w:sz w:val="18"/>
          <w:szCs w:val="24"/>
          <w:lang w:val="en-US"/>
        </w:rPr>
      </w:pPr>
    </w:p>
    <w:p w14:paraId="612A69ED" w14:textId="77777777" w:rsidR="00C2119F" w:rsidRPr="00C2119F" w:rsidRDefault="00C2119F" w:rsidP="00BF71B6">
      <w:pPr>
        <w:jc w:val="center"/>
        <w:rPr>
          <w:rFonts w:cs="Arial"/>
          <w:b/>
          <w:i/>
          <w:color w:val="3366FF"/>
          <w:sz w:val="18"/>
          <w:szCs w:val="24"/>
          <w:lang w:val="en-US"/>
        </w:rPr>
      </w:pPr>
    </w:p>
    <w:p w14:paraId="1E10D871" w14:textId="77777777" w:rsidR="00C2119F" w:rsidRPr="00C2119F" w:rsidRDefault="00C2119F" w:rsidP="00BF71B6">
      <w:pPr>
        <w:jc w:val="center"/>
        <w:rPr>
          <w:rFonts w:cs="Arial"/>
          <w:b/>
          <w:i/>
          <w:color w:val="3366FF"/>
          <w:sz w:val="18"/>
          <w:szCs w:val="24"/>
          <w:lang w:val="en-US"/>
        </w:rPr>
      </w:pPr>
    </w:p>
    <w:p w14:paraId="5B8CAA90" w14:textId="77777777" w:rsidR="00C2119F" w:rsidRPr="00C2119F" w:rsidRDefault="00C2119F" w:rsidP="00BF71B6">
      <w:pPr>
        <w:jc w:val="center"/>
        <w:rPr>
          <w:rFonts w:cs="Arial"/>
          <w:b/>
          <w:i/>
          <w:color w:val="3366FF"/>
          <w:sz w:val="18"/>
          <w:szCs w:val="24"/>
          <w:lang w:val="en-US"/>
        </w:rPr>
      </w:pPr>
    </w:p>
    <w:p w14:paraId="4DB4F927" w14:textId="6C7B9193" w:rsidR="00BF71B6" w:rsidRPr="009E2D8D" w:rsidRDefault="00BF71B6" w:rsidP="00C2119F">
      <w:pPr>
        <w:jc w:val="right"/>
        <w:rPr>
          <w:rFonts w:cs="Arial"/>
          <w:b/>
          <w:i/>
          <w:color w:val="3366FF"/>
          <w:sz w:val="16"/>
          <w:szCs w:val="24"/>
          <w:lang w:val="en-US"/>
        </w:rPr>
      </w:pPr>
      <w:r w:rsidRPr="009E2D8D">
        <w:rPr>
          <w:rFonts w:cs="Arial"/>
          <w:b/>
          <w:i/>
          <w:color w:val="3366FF"/>
          <w:sz w:val="16"/>
          <w:szCs w:val="24"/>
          <w:lang w:val="en-US"/>
        </w:rPr>
        <w:t>Accelerating Malawi’s Economic Growth</w:t>
      </w:r>
    </w:p>
    <w:p w14:paraId="32C73CAA" w14:textId="77777777" w:rsidR="00BF71B6" w:rsidRPr="00C2119F" w:rsidRDefault="00BF71B6" w:rsidP="00BF71B6">
      <w:pPr>
        <w:jc w:val="center"/>
        <w:rPr>
          <w:rFonts w:cs="Arial"/>
          <w:sz w:val="24"/>
          <w:szCs w:val="24"/>
          <w:lang w:val="en-US"/>
        </w:rPr>
      </w:pPr>
    </w:p>
    <w:p w14:paraId="206F0407" w14:textId="77777777" w:rsidR="00BF71B6" w:rsidRPr="00C2119F" w:rsidRDefault="00BF71B6" w:rsidP="00BF71B6">
      <w:pPr>
        <w:widowControl w:val="0"/>
        <w:spacing w:line="240" w:lineRule="atLeast"/>
        <w:jc w:val="center"/>
        <w:rPr>
          <w:rFonts w:ascii="Arial Bold" w:hAnsi="Arial Bold" w:cs="Arial"/>
          <w:b/>
          <w:spacing w:val="160"/>
          <w:sz w:val="36"/>
          <w:szCs w:val="36"/>
        </w:rPr>
      </w:pPr>
      <w:r w:rsidRPr="00C2119F">
        <w:rPr>
          <w:rFonts w:ascii="Arial Bold" w:hAnsi="Arial Bold" w:cs="Arial"/>
          <w:b/>
          <w:spacing w:val="160"/>
          <w:sz w:val="44"/>
          <w:szCs w:val="36"/>
        </w:rPr>
        <w:t>ROADS AUTHORITY</w:t>
      </w:r>
    </w:p>
    <w:p w14:paraId="54308477" w14:textId="77777777" w:rsidR="00BF71B6" w:rsidRPr="00C2119F" w:rsidRDefault="00BF71B6" w:rsidP="00A44DA9">
      <w:pPr>
        <w:jc w:val="center"/>
        <w:rPr>
          <w:rFonts w:cs="Arial"/>
          <w:b/>
          <w:sz w:val="28"/>
          <w:szCs w:val="28"/>
          <w:lang w:val="en-US"/>
        </w:rPr>
      </w:pPr>
    </w:p>
    <w:p w14:paraId="6D279F46" w14:textId="77777777" w:rsidR="00BF71B6" w:rsidRPr="00C2119F" w:rsidRDefault="00BF71B6" w:rsidP="00A44DA9">
      <w:pPr>
        <w:jc w:val="center"/>
        <w:rPr>
          <w:rFonts w:cs="Arial"/>
          <w:b/>
          <w:sz w:val="28"/>
          <w:szCs w:val="28"/>
          <w:lang w:val="en-US"/>
        </w:rPr>
      </w:pPr>
    </w:p>
    <w:p w14:paraId="1132E119" w14:textId="22B1B8A0" w:rsidR="00CA4869" w:rsidRPr="00C2119F" w:rsidRDefault="00CA4869" w:rsidP="00966C92">
      <w:pPr>
        <w:pBdr>
          <w:top w:val="single" w:sz="4" w:space="1" w:color="auto"/>
        </w:pBdr>
        <w:jc w:val="center"/>
        <w:rPr>
          <w:rFonts w:cs="Arial"/>
          <w:b/>
          <w:sz w:val="32"/>
          <w:szCs w:val="32"/>
        </w:rPr>
      </w:pPr>
      <w:r w:rsidRPr="00C2119F">
        <w:rPr>
          <w:rFonts w:cs="Arial"/>
          <w:b/>
          <w:sz w:val="32"/>
          <w:szCs w:val="32"/>
        </w:rPr>
        <w:t>REQUEST FOR EXPRESSIONS OF INTEREST</w:t>
      </w:r>
    </w:p>
    <w:p w14:paraId="67F23566" w14:textId="31B73B33" w:rsidR="00CA4869" w:rsidRPr="00ED7FCE" w:rsidRDefault="00CA4869" w:rsidP="00CA4869">
      <w:pPr>
        <w:jc w:val="center"/>
        <w:rPr>
          <w:rFonts w:cs="Arial"/>
          <w:b/>
          <w:sz w:val="24"/>
          <w:szCs w:val="32"/>
        </w:rPr>
      </w:pPr>
      <w:r w:rsidRPr="00ED7FCE">
        <w:rPr>
          <w:rFonts w:cs="Arial"/>
          <w:b/>
          <w:sz w:val="24"/>
          <w:szCs w:val="32"/>
        </w:rPr>
        <w:t>(CONSULTING SERVICES</w:t>
      </w:r>
      <w:r w:rsidR="0062241F">
        <w:rPr>
          <w:rFonts w:cs="Arial"/>
          <w:b/>
          <w:sz w:val="24"/>
          <w:szCs w:val="32"/>
        </w:rPr>
        <w:t xml:space="preserve"> </w:t>
      </w:r>
      <w:r w:rsidR="00ED7FCE" w:rsidRPr="00ED7FCE">
        <w:rPr>
          <w:rFonts w:cs="Arial"/>
          <w:b/>
          <w:sz w:val="24"/>
          <w:szCs w:val="32"/>
        </w:rPr>
        <w:t>-</w:t>
      </w:r>
      <w:r w:rsidR="00ED7FCE" w:rsidRPr="00ED7FCE">
        <w:rPr>
          <w:sz w:val="16"/>
        </w:rPr>
        <w:t xml:space="preserve"> </w:t>
      </w:r>
      <w:r w:rsidR="0062241F">
        <w:rPr>
          <w:rFonts w:cs="Arial"/>
          <w:b/>
          <w:sz w:val="24"/>
          <w:szCs w:val="32"/>
        </w:rPr>
        <w:t xml:space="preserve">FIRM </w:t>
      </w:r>
      <w:r w:rsidR="00ED7FCE" w:rsidRPr="00ED7FCE">
        <w:rPr>
          <w:rFonts w:cs="Arial"/>
          <w:b/>
          <w:sz w:val="24"/>
          <w:szCs w:val="32"/>
        </w:rPr>
        <w:t>SELECTION</w:t>
      </w:r>
      <w:r w:rsidRPr="00ED7FCE">
        <w:rPr>
          <w:rFonts w:cs="Arial"/>
          <w:b/>
          <w:sz w:val="24"/>
          <w:szCs w:val="32"/>
        </w:rPr>
        <w:t>)</w:t>
      </w:r>
    </w:p>
    <w:p w14:paraId="1D76A871" w14:textId="6C28BF47" w:rsidR="00FF31A6" w:rsidRPr="00C2119F" w:rsidRDefault="00FF31A6" w:rsidP="00CA4869">
      <w:pPr>
        <w:jc w:val="center"/>
        <w:rPr>
          <w:rFonts w:cs="Arial"/>
          <w:b/>
          <w:sz w:val="32"/>
          <w:szCs w:val="32"/>
        </w:rPr>
      </w:pPr>
    </w:p>
    <w:p w14:paraId="723F0AE4" w14:textId="7F8403F1" w:rsidR="00FF31A6" w:rsidRPr="00C2119F" w:rsidRDefault="001603AF" w:rsidP="00CA4869">
      <w:pPr>
        <w:jc w:val="center"/>
        <w:rPr>
          <w:rFonts w:cs="Arial"/>
          <w:b/>
          <w:sz w:val="32"/>
          <w:szCs w:val="32"/>
        </w:rPr>
      </w:pPr>
      <w:r>
        <w:rPr>
          <w:rFonts w:cs="Arial"/>
          <w:b/>
          <w:sz w:val="32"/>
          <w:szCs w:val="32"/>
        </w:rPr>
        <w:t>HIV/</w:t>
      </w:r>
      <w:r w:rsidR="0062241F">
        <w:rPr>
          <w:rFonts w:cs="Arial"/>
          <w:b/>
          <w:sz w:val="32"/>
          <w:szCs w:val="32"/>
        </w:rPr>
        <w:t>AIDS/</w:t>
      </w:r>
      <w:r>
        <w:rPr>
          <w:rFonts w:cs="Arial"/>
          <w:b/>
          <w:sz w:val="32"/>
          <w:szCs w:val="32"/>
        </w:rPr>
        <w:t>STI</w:t>
      </w:r>
      <w:r w:rsidR="0062241F">
        <w:rPr>
          <w:rFonts w:cs="Arial"/>
          <w:b/>
          <w:sz w:val="32"/>
          <w:szCs w:val="32"/>
        </w:rPr>
        <w:t>/GBV, SEXUAL HARASSMENT AND ABUSE &amp; OTHER GENDER SENSITIZATION</w:t>
      </w:r>
    </w:p>
    <w:p w14:paraId="20786C36" w14:textId="77777777" w:rsidR="00966C92" w:rsidRDefault="00966C92" w:rsidP="00CA4869">
      <w:pPr>
        <w:jc w:val="center"/>
        <w:rPr>
          <w:rFonts w:cs="Arial"/>
          <w:spacing w:val="-2"/>
          <w:sz w:val="32"/>
          <w:szCs w:val="32"/>
        </w:rPr>
      </w:pPr>
    </w:p>
    <w:p w14:paraId="14914A3B" w14:textId="2C156779" w:rsidR="00CA4869" w:rsidRPr="00C2119F" w:rsidRDefault="0062241F" w:rsidP="00CA4869">
      <w:pPr>
        <w:jc w:val="center"/>
        <w:rPr>
          <w:rFonts w:cs="Arial"/>
          <w:b/>
          <w:spacing w:val="-2"/>
          <w:sz w:val="32"/>
          <w:szCs w:val="32"/>
        </w:rPr>
      </w:pPr>
      <w:r>
        <w:rPr>
          <w:rFonts w:cs="Arial"/>
          <w:b/>
          <w:spacing w:val="-2"/>
          <w:sz w:val="32"/>
          <w:szCs w:val="32"/>
        </w:rPr>
        <w:t>SADC SUB-REGIONAL TRANSPORT AND TRADE FACILITATION PROJECT</w:t>
      </w:r>
    </w:p>
    <w:p w14:paraId="20D1AB35" w14:textId="77777777" w:rsidR="00C8209A" w:rsidRDefault="00C8209A" w:rsidP="00ED7FCE">
      <w:pPr>
        <w:pStyle w:val="BodyText"/>
        <w:rPr>
          <w:rFonts w:ascii="Arial" w:hAnsi="Arial" w:cs="Arial"/>
          <w:szCs w:val="28"/>
        </w:rPr>
      </w:pPr>
    </w:p>
    <w:p w14:paraId="44079BB4" w14:textId="17BF4BF5" w:rsidR="00ED7FCE" w:rsidRPr="00ED7FCE" w:rsidRDefault="00ED7FCE" w:rsidP="00ED7FCE">
      <w:pPr>
        <w:pStyle w:val="BodyText"/>
        <w:rPr>
          <w:rFonts w:ascii="Arial" w:hAnsi="Arial" w:cs="Arial"/>
          <w:szCs w:val="28"/>
        </w:rPr>
      </w:pPr>
      <w:r w:rsidRPr="00ED7FCE">
        <w:rPr>
          <w:rFonts w:ascii="Arial" w:hAnsi="Arial" w:cs="Arial"/>
          <w:szCs w:val="28"/>
        </w:rPr>
        <w:t xml:space="preserve">Country: </w:t>
      </w:r>
      <w:r>
        <w:rPr>
          <w:rFonts w:ascii="Arial" w:hAnsi="Arial" w:cs="Arial"/>
          <w:szCs w:val="28"/>
        </w:rPr>
        <w:tab/>
      </w:r>
      <w:r w:rsidRPr="00ED7FCE">
        <w:rPr>
          <w:rFonts w:ascii="Arial" w:hAnsi="Arial" w:cs="Arial"/>
          <w:szCs w:val="28"/>
        </w:rPr>
        <w:t>MALAWI</w:t>
      </w:r>
    </w:p>
    <w:p w14:paraId="1F6BBFE9" w14:textId="756C2FE4" w:rsidR="00ED7FCE" w:rsidRPr="00ED7FCE" w:rsidRDefault="00ED7FCE" w:rsidP="003B0BE0">
      <w:pPr>
        <w:pStyle w:val="BodyText"/>
        <w:rPr>
          <w:rFonts w:ascii="Arial" w:hAnsi="Arial" w:cs="Arial"/>
          <w:sz w:val="22"/>
          <w:szCs w:val="28"/>
        </w:rPr>
      </w:pPr>
      <w:r w:rsidRPr="00ED7FCE">
        <w:rPr>
          <w:rFonts w:ascii="Arial" w:hAnsi="Arial" w:cs="Arial"/>
          <w:szCs w:val="28"/>
        </w:rPr>
        <w:t xml:space="preserve">Name of Project: </w:t>
      </w:r>
      <w:r w:rsidR="0062241F">
        <w:rPr>
          <w:rFonts w:ascii="Arial" w:hAnsi="Arial" w:cs="Arial"/>
          <w:szCs w:val="28"/>
        </w:rPr>
        <w:t xml:space="preserve">SADC SUB-REGIONAL TRANSPORT AND TRADE FACILITATION </w:t>
      </w:r>
      <w:r w:rsidR="001603AF">
        <w:rPr>
          <w:rFonts w:ascii="Arial" w:hAnsi="Arial" w:cs="Arial"/>
          <w:szCs w:val="28"/>
        </w:rPr>
        <w:t>PROJECT</w:t>
      </w:r>
    </w:p>
    <w:p w14:paraId="1BB4DC05" w14:textId="44A6EDBB" w:rsidR="003B0BE0" w:rsidRPr="00ED7FCE" w:rsidRDefault="001603AF" w:rsidP="003B0BE0">
      <w:pPr>
        <w:pStyle w:val="BodyText"/>
        <w:rPr>
          <w:rFonts w:ascii="Arial" w:hAnsi="Arial" w:cs="Arial"/>
          <w:szCs w:val="28"/>
        </w:rPr>
      </w:pPr>
      <w:r>
        <w:rPr>
          <w:rFonts w:ascii="Arial" w:hAnsi="Arial" w:cs="Arial"/>
          <w:szCs w:val="28"/>
        </w:rPr>
        <w:t xml:space="preserve">Sector: </w:t>
      </w:r>
      <w:r w:rsidR="003B0BE0" w:rsidRPr="00ED7FCE">
        <w:rPr>
          <w:rFonts w:ascii="Arial" w:hAnsi="Arial" w:cs="Arial"/>
          <w:szCs w:val="28"/>
        </w:rPr>
        <w:t>Transport</w:t>
      </w:r>
    </w:p>
    <w:p w14:paraId="3F2BF18A" w14:textId="535788FD" w:rsidR="001603AF" w:rsidRPr="001603AF" w:rsidRDefault="003B0BE0" w:rsidP="001603AF">
      <w:pPr>
        <w:rPr>
          <w:rFonts w:cs="Arial"/>
          <w:b/>
          <w:spacing w:val="-2"/>
          <w:sz w:val="24"/>
          <w:szCs w:val="24"/>
        </w:rPr>
      </w:pPr>
      <w:r w:rsidRPr="001603AF">
        <w:rPr>
          <w:rFonts w:cs="Arial"/>
          <w:sz w:val="24"/>
          <w:szCs w:val="24"/>
        </w:rPr>
        <w:t xml:space="preserve">Financing Agreement reference: </w:t>
      </w:r>
      <w:r w:rsidR="001603AF" w:rsidRPr="001603AF">
        <w:rPr>
          <w:rFonts w:cs="Arial"/>
          <w:spacing w:val="-2"/>
          <w:sz w:val="24"/>
          <w:szCs w:val="24"/>
        </w:rPr>
        <w:t>21001500</w:t>
      </w:r>
      <w:r w:rsidR="00F3504E">
        <w:rPr>
          <w:rFonts w:cs="Arial"/>
          <w:spacing w:val="-2"/>
          <w:sz w:val="24"/>
          <w:szCs w:val="24"/>
        </w:rPr>
        <w:t>43</w:t>
      </w:r>
      <w:r w:rsidR="00F363FF">
        <w:rPr>
          <w:rFonts w:cs="Arial"/>
          <w:spacing w:val="-2"/>
          <w:sz w:val="24"/>
          <w:szCs w:val="24"/>
        </w:rPr>
        <w:t>246</w:t>
      </w:r>
    </w:p>
    <w:p w14:paraId="5C53B111" w14:textId="1392C700" w:rsidR="003B0BE0" w:rsidRPr="00ED7FCE" w:rsidRDefault="003B0BE0" w:rsidP="003B0BE0">
      <w:pPr>
        <w:pStyle w:val="BodyText"/>
        <w:rPr>
          <w:rFonts w:ascii="Arial" w:eastAsia="MS Mincho" w:hAnsi="Arial" w:cs="Arial"/>
          <w:caps/>
          <w:szCs w:val="28"/>
          <w:lang w:val="pt-PT" w:eastAsia="ja-JP"/>
        </w:rPr>
      </w:pPr>
      <w:r w:rsidRPr="00ED7FCE">
        <w:rPr>
          <w:rFonts w:ascii="Arial" w:hAnsi="Arial" w:cs="Arial"/>
          <w:szCs w:val="28"/>
        </w:rPr>
        <w:t>Project ID No.</w:t>
      </w:r>
      <w:r w:rsidRPr="00ED7FCE">
        <w:rPr>
          <w:rFonts w:ascii="Arial" w:hAnsi="Arial" w:cs="Arial"/>
          <w:szCs w:val="28"/>
          <w:lang w:val="en-US"/>
        </w:rPr>
        <w:t xml:space="preserve">: </w:t>
      </w:r>
      <w:r w:rsidRPr="00ED7FCE">
        <w:rPr>
          <w:rFonts w:ascii="Arial" w:eastAsia="MS Mincho" w:hAnsi="Arial" w:cs="Arial"/>
          <w:caps/>
          <w:szCs w:val="28"/>
          <w:lang w:val="pt-PT" w:eastAsia="ja-JP"/>
        </w:rPr>
        <w:t>P-</w:t>
      </w:r>
      <w:r w:rsidR="00F363FF">
        <w:rPr>
          <w:rFonts w:ascii="Arial" w:eastAsia="MS Mincho" w:hAnsi="Arial" w:cs="Arial"/>
          <w:caps/>
          <w:szCs w:val="28"/>
          <w:lang w:val="pt-PT" w:eastAsia="ja-JP"/>
        </w:rPr>
        <w:t>z1</w:t>
      </w:r>
      <w:r w:rsidRPr="00ED7FCE">
        <w:rPr>
          <w:rFonts w:ascii="Arial" w:eastAsia="MS Mincho" w:hAnsi="Arial" w:cs="Arial"/>
          <w:caps/>
          <w:szCs w:val="28"/>
          <w:lang w:val="pt-PT" w:eastAsia="ja-JP"/>
        </w:rPr>
        <w:t>-DB</w:t>
      </w:r>
      <w:r w:rsidR="00F363FF">
        <w:rPr>
          <w:rFonts w:ascii="Arial" w:eastAsia="MS Mincho" w:hAnsi="Arial" w:cs="Arial"/>
          <w:caps/>
          <w:szCs w:val="28"/>
          <w:lang w:val="pt-PT" w:eastAsia="ja-JP"/>
        </w:rPr>
        <w:t>0</w:t>
      </w:r>
      <w:r w:rsidRPr="00ED7FCE">
        <w:rPr>
          <w:rFonts w:ascii="Arial" w:eastAsia="MS Mincho" w:hAnsi="Arial" w:cs="Arial"/>
          <w:caps/>
          <w:szCs w:val="28"/>
          <w:lang w:val="pt-PT" w:eastAsia="ja-JP"/>
        </w:rPr>
        <w:t>-</w:t>
      </w:r>
      <w:r w:rsidR="00F363FF">
        <w:rPr>
          <w:rFonts w:ascii="Arial" w:eastAsia="MS Mincho" w:hAnsi="Arial" w:cs="Arial"/>
          <w:caps/>
          <w:szCs w:val="28"/>
          <w:lang w:val="pt-PT" w:eastAsia="ja-JP"/>
        </w:rPr>
        <w:t>253</w:t>
      </w:r>
    </w:p>
    <w:p w14:paraId="11BCCDFE" w14:textId="1D1CABE5" w:rsidR="003B0BE0" w:rsidRPr="00ED7FCE" w:rsidRDefault="003B0BE0" w:rsidP="00966C92">
      <w:pPr>
        <w:pStyle w:val="BodyText"/>
        <w:pBdr>
          <w:bottom w:val="single" w:sz="4" w:space="1" w:color="auto"/>
        </w:pBdr>
        <w:rPr>
          <w:rFonts w:ascii="Arial" w:hAnsi="Arial" w:cs="Arial"/>
          <w:color w:val="000000" w:themeColor="text1"/>
          <w:sz w:val="22"/>
          <w:szCs w:val="24"/>
        </w:rPr>
      </w:pPr>
      <w:r w:rsidRPr="00ED7FCE">
        <w:rPr>
          <w:rFonts w:ascii="Arial" w:hAnsi="Arial" w:cs="Arial"/>
          <w:color w:val="000000" w:themeColor="text1"/>
          <w:sz w:val="22"/>
          <w:szCs w:val="24"/>
        </w:rPr>
        <w:t>Procurement Ref. No.: RA/DEV/CON/AfDB/202</w:t>
      </w:r>
      <w:r w:rsidR="001603AF">
        <w:rPr>
          <w:rFonts w:ascii="Arial" w:hAnsi="Arial" w:cs="Arial"/>
          <w:color w:val="000000" w:themeColor="text1"/>
          <w:sz w:val="22"/>
          <w:szCs w:val="24"/>
        </w:rPr>
        <w:t>4</w:t>
      </w:r>
      <w:r w:rsidRPr="00ED7FCE">
        <w:rPr>
          <w:rFonts w:ascii="Arial" w:hAnsi="Arial" w:cs="Arial"/>
          <w:color w:val="000000" w:themeColor="text1"/>
          <w:sz w:val="22"/>
          <w:szCs w:val="24"/>
        </w:rPr>
        <w:t>-2</w:t>
      </w:r>
      <w:r w:rsidR="001603AF">
        <w:rPr>
          <w:rFonts w:ascii="Arial" w:hAnsi="Arial" w:cs="Arial"/>
          <w:color w:val="000000" w:themeColor="text1"/>
          <w:sz w:val="22"/>
          <w:szCs w:val="24"/>
        </w:rPr>
        <w:t>5</w:t>
      </w:r>
      <w:r w:rsidRPr="00ED7FCE">
        <w:rPr>
          <w:rFonts w:ascii="Arial" w:hAnsi="Arial" w:cs="Arial"/>
          <w:color w:val="000000" w:themeColor="text1"/>
          <w:sz w:val="22"/>
          <w:szCs w:val="24"/>
        </w:rPr>
        <w:t>/</w:t>
      </w:r>
      <w:r w:rsidR="001603AF">
        <w:rPr>
          <w:rFonts w:ascii="Arial" w:hAnsi="Arial" w:cs="Arial"/>
          <w:color w:val="000000" w:themeColor="text1"/>
          <w:sz w:val="22"/>
          <w:szCs w:val="24"/>
        </w:rPr>
        <w:t>4</w:t>
      </w:r>
      <w:r w:rsidR="0062241F">
        <w:rPr>
          <w:rFonts w:ascii="Arial" w:hAnsi="Arial" w:cs="Arial"/>
          <w:color w:val="000000" w:themeColor="text1"/>
          <w:sz w:val="22"/>
          <w:szCs w:val="24"/>
        </w:rPr>
        <w:t>5</w:t>
      </w:r>
    </w:p>
    <w:p w14:paraId="1210EAF4" w14:textId="77777777" w:rsidR="00CA4869" w:rsidRPr="00D65481" w:rsidRDefault="00CA4869" w:rsidP="00D65481">
      <w:pPr>
        <w:rPr>
          <w:rFonts w:cs="Arial"/>
          <w:sz w:val="28"/>
          <w:szCs w:val="28"/>
          <w:lang w:val="en-US"/>
        </w:rPr>
      </w:pPr>
    </w:p>
    <w:p w14:paraId="46CD7972" w14:textId="485FAAD9" w:rsidR="00CA4869" w:rsidRPr="00C2119F" w:rsidRDefault="00CA4869" w:rsidP="00D65481">
      <w:pPr>
        <w:pStyle w:val="ListParagraph"/>
        <w:numPr>
          <w:ilvl w:val="0"/>
          <w:numId w:val="5"/>
        </w:numPr>
        <w:ind w:left="567" w:hanging="567"/>
      </w:pPr>
      <w:r w:rsidRPr="00C2119F">
        <w:t xml:space="preserve">The </w:t>
      </w:r>
      <w:r w:rsidR="003909DB" w:rsidRPr="00C2119F">
        <w:t xml:space="preserve">Government </w:t>
      </w:r>
      <w:r w:rsidR="00B131F4" w:rsidRPr="00C2119F">
        <w:t xml:space="preserve">of </w:t>
      </w:r>
      <w:r w:rsidRPr="00C2119F">
        <w:t xml:space="preserve">Malawi </w:t>
      </w:r>
      <w:r w:rsidRPr="00C2119F">
        <w:rPr>
          <w:i/>
        </w:rPr>
        <w:t xml:space="preserve">has received </w:t>
      </w:r>
      <w:r w:rsidRPr="00C2119F">
        <w:t xml:space="preserve">financing from the African </w:t>
      </w:r>
      <w:r w:rsidRPr="00D65481">
        <w:t>Development</w:t>
      </w:r>
      <w:r w:rsidRPr="00C2119F">
        <w:t xml:space="preserve"> Bank</w:t>
      </w:r>
      <w:r w:rsidRPr="00C2119F">
        <w:rPr>
          <w:i/>
        </w:rPr>
        <w:t xml:space="preserve"> </w:t>
      </w:r>
      <w:r w:rsidRPr="00C2119F">
        <w:t xml:space="preserve">toward the cost of the </w:t>
      </w:r>
      <w:r w:rsidR="00943E4F">
        <w:rPr>
          <w:i/>
        </w:rPr>
        <w:t>SADC Sub-Regional Transport and Trade Facilitation Project</w:t>
      </w:r>
      <w:r w:rsidRPr="00C2119F">
        <w:t xml:space="preserve">, and intends to apply part of the agreed amount for this </w:t>
      </w:r>
      <w:r w:rsidR="00756F36" w:rsidRPr="00C2119F">
        <w:rPr>
          <w:i/>
        </w:rPr>
        <w:t>grant</w:t>
      </w:r>
      <w:r w:rsidR="00141C77" w:rsidRPr="00C2119F">
        <w:t xml:space="preserve"> </w:t>
      </w:r>
      <w:r w:rsidRPr="00C2119F">
        <w:t xml:space="preserve">to payments under the contract for </w:t>
      </w:r>
      <w:r w:rsidR="001603AF">
        <w:rPr>
          <w:i/>
        </w:rPr>
        <w:t>HIV/</w:t>
      </w:r>
      <w:r w:rsidR="00943E4F">
        <w:rPr>
          <w:i/>
        </w:rPr>
        <w:t>AIDS/</w:t>
      </w:r>
      <w:r w:rsidR="001603AF">
        <w:rPr>
          <w:i/>
        </w:rPr>
        <w:t>STI</w:t>
      </w:r>
      <w:r w:rsidR="00943E4F">
        <w:rPr>
          <w:i/>
        </w:rPr>
        <w:t>/GBV, Sexual Harassment and Abuse &amp; Other Gender Sensitization</w:t>
      </w:r>
      <w:r w:rsidRPr="00C2119F">
        <w:t>.</w:t>
      </w:r>
    </w:p>
    <w:p w14:paraId="75DD3182" w14:textId="24AC2F17" w:rsidR="00A63270" w:rsidRPr="00966C92" w:rsidRDefault="008F2A80" w:rsidP="00D65481">
      <w:pPr>
        <w:pStyle w:val="ListParagraph"/>
        <w:numPr>
          <w:ilvl w:val="0"/>
          <w:numId w:val="5"/>
        </w:numPr>
        <w:ind w:left="567" w:hanging="567"/>
      </w:pPr>
      <w:r w:rsidRPr="00C2119F">
        <w:rPr>
          <w:rFonts w:cs="Arial"/>
          <w:spacing w:val="-2"/>
          <w:sz w:val="28"/>
          <w:szCs w:val="28"/>
        </w:rPr>
        <w:t xml:space="preserve">The </w:t>
      </w:r>
      <w:r w:rsidR="00F952CD" w:rsidRPr="00D65481">
        <w:t>service</w:t>
      </w:r>
      <w:r w:rsidR="00A63270" w:rsidRPr="00D65481">
        <w:t>s</w:t>
      </w:r>
      <w:r w:rsidR="00A63270" w:rsidRPr="00966C92">
        <w:t xml:space="preserve"> included under this </w:t>
      </w:r>
      <w:r w:rsidR="006A62BC">
        <w:t>assignment</w:t>
      </w:r>
      <w:r w:rsidR="00A63270" w:rsidRPr="00966C92">
        <w:t xml:space="preserve"> are, but not limited to:</w:t>
      </w:r>
    </w:p>
    <w:p w14:paraId="5BACD72F" w14:textId="3F02C9F9" w:rsidR="00A96060" w:rsidRPr="00A96060" w:rsidRDefault="00A96060" w:rsidP="00A96060">
      <w:pPr>
        <w:keepNext/>
        <w:keepLines/>
        <w:numPr>
          <w:ilvl w:val="0"/>
          <w:numId w:val="11"/>
        </w:numPr>
        <w:spacing w:line="276" w:lineRule="auto"/>
        <w:jc w:val="both"/>
        <w:rPr>
          <w:rFonts w:cs="Arial"/>
          <w:sz w:val="24"/>
        </w:rPr>
      </w:pPr>
      <w:r>
        <w:rPr>
          <w:rFonts w:cs="Arial"/>
          <w:sz w:val="24"/>
        </w:rPr>
        <w:lastRenderedPageBreak/>
        <w:t>E</w:t>
      </w:r>
      <w:r w:rsidRPr="00A96060">
        <w:rPr>
          <w:rFonts w:cs="Arial"/>
          <w:sz w:val="24"/>
        </w:rPr>
        <w:t>nhance awareness on preventive measures for HIV/AIDS/STI/SRH, TB, GBV, sexual harassment and abuse &amp; other gender discrimination related ills to the workers and project surrounding communities including trading centres.</w:t>
      </w:r>
    </w:p>
    <w:p w14:paraId="10C8180B" w14:textId="3DEB27DA" w:rsidR="00A96060" w:rsidRPr="00A96060" w:rsidRDefault="00A96060" w:rsidP="00A96060">
      <w:pPr>
        <w:keepNext/>
        <w:keepLines/>
        <w:numPr>
          <w:ilvl w:val="0"/>
          <w:numId w:val="11"/>
        </w:numPr>
        <w:spacing w:line="276" w:lineRule="auto"/>
        <w:jc w:val="both"/>
        <w:rPr>
          <w:rFonts w:cs="Arial"/>
          <w:sz w:val="24"/>
        </w:rPr>
      </w:pPr>
      <w:r>
        <w:rPr>
          <w:rFonts w:cs="Arial"/>
          <w:sz w:val="24"/>
        </w:rPr>
        <w:t>E</w:t>
      </w:r>
      <w:r w:rsidRPr="00A96060">
        <w:rPr>
          <w:rFonts w:cs="Arial"/>
          <w:sz w:val="24"/>
        </w:rPr>
        <w:t>nhance partnerships and coordination mechanisms at district and community levels for effective awareness on mitigation measures for HIV/AIDS/STI/SRH, TB, GBV, sexual harassment and abuse &amp; other gender discrimination related ills.</w:t>
      </w:r>
    </w:p>
    <w:p w14:paraId="674F1C09" w14:textId="743142F7" w:rsidR="00A96060" w:rsidRPr="00A96060" w:rsidRDefault="00A96060" w:rsidP="00A96060">
      <w:pPr>
        <w:keepNext/>
        <w:keepLines/>
        <w:numPr>
          <w:ilvl w:val="0"/>
          <w:numId w:val="11"/>
        </w:numPr>
        <w:spacing w:line="276" w:lineRule="auto"/>
        <w:jc w:val="both"/>
        <w:rPr>
          <w:rFonts w:cs="Arial"/>
          <w:sz w:val="24"/>
        </w:rPr>
      </w:pPr>
      <w:r>
        <w:rPr>
          <w:rFonts w:cs="Arial"/>
          <w:sz w:val="24"/>
        </w:rPr>
        <w:t>M</w:t>
      </w:r>
      <w:r w:rsidRPr="00A96060">
        <w:rPr>
          <w:rFonts w:cs="Arial"/>
          <w:sz w:val="24"/>
        </w:rPr>
        <w:t>onitor implementation of various measures to address risks of HIV/AIDS/STI/SRH, TB, GBV, sexual harassment and abuse &amp; other gender discrimination related ill associated with civil works in the project area.</w:t>
      </w:r>
    </w:p>
    <w:p w14:paraId="60F36E64" w14:textId="170DA50D" w:rsidR="00A96060" w:rsidRPr="00A96060" w:rsidRDefault="00A96060" w:rsidP="00A96060">
      <w:pPr>
        <w:keepNext/>
        <w:keepLines/>
        <w:numPr>
          <w:ilvl w:val="0"/>
          <w:numId w:val="11"/>
        </w:numPr>
        <w:spacing w:after="240" w:line="276" w:lineRule="auto"/>
        <w:jc w:val="both"/>
        <w:rPr>
          <w:rFonts w:cs="Arial"/>
          <w:sz w:val="24"/>
        </w:rPr>
      </w:pPr>
      <w:r>
        <w:rPr>
          <w:rFonts w:cs="Arial"/>
          <w:sz w:val="24"/>
        </w:rPr>
        <w:t>S</w:t>
      </w:r>
      <w:r w:rsidRPr="00A96060">
        <w:rPr>
          <w:rFonts w:cs="Arial"/>
          <w:sz w:val="24"/>
        </w:rPr>
        <w:t>upport community-based prevention of HIV/AIDS/STI / SRH, TB, GBV, sexual harassment and abuse &amp; other gender discrimination related ills in the project area, including groups at risk of contracting TB, HIV/AIDS/STI / SRH, TB, GBV, sexual harassment and abuse &amp; other gender discrimination related ills.</w:t>
      </w:r>
    </w:p>
    <w:p w14:paraId="15EF7F92" w14:textId="77777777" w:rsidR="00CA4869" w:rsidRPr="00D65481" w:rsidRDefault="00054CA8" w:rsidP="00D65481">
      <w:pPr>
        <w:pStyle w:val="ListParagraph"/>
        <w:numPr>
          <w:ilvl w:val="0"/>
          <w:numId w:val="5"/>
        </w:numPr>
        <w:ind w:left="567" w:hanging="567"/>
      </w:pPr>
      <w:r w:rsidRPr="00D65481">
        <w:t xml:space="preserve">The duration of the </w:t>
      </w:r>
      <w:r w:rsidR="0046522D" w:rsidRPr="00D65481">
        <w:t xml:space="preserve">assignment is </w:t>
      </w:r>
      <w:r w:rsidR="001603AF">
        <w:t>24</w:t>
      </w:r>
      <w:r w:rsidR="00035462" w:rsidRPr="00D65481">
        <w:t xml:space="preserve"> </w:t>
      </w:r>
      <w:r w:rsidR="003B0BE0" w:rsidRPr="00D65481">
        <w:t>months</w:t>
      </w:r>
      <w:r w:rsidR="0046522D" w:rsidRPr="00D65481">
        <w:t>.</w:t>
      </w:r>
    </w:p>
    <w:p w14:paraId="0FF59F1E" w14:textId="3331029E" w:rsidR="00843148" w:rsidRPr="00DC7A7E" w:rsidRDefault="00DC7A7E" w:rsidP="00D65481">
      <w:pPr>
        <w:pStyle w:val="ListParagraph"/>
        <w:numPr>
          <w:ilvl w:val="0"/>
          <w:numId w:val="5"/>
        </w:numPr>
        <w:ind w:left="567" w:hanging="567"/>
        <w:rPr>
          <w:rFonts w:cs="Arial"/>
          <w:szCs w:val="24"/>
        </w:rPr>
      </w:pPr>
      <w:r w:rsidRPr="00DC7A7E">
        <w:rPr>
          <w:rFonts w:cs="Arial"/>
          <w:spacing w:val="-2"/>
          <w:szCs w:val="24"/>
        </w:rPr>
        <w:t xml:space="preserve">The </w:t>
      </w:r>
      <w:r w:rsidRPr="00DC7A7E">
        <w:rPr>
          <w:rFonts w:cs="Arial"/>
          <w:i/>
          <w:spacing w:val="-2"/>
          <w:szCs w:val="24"/>
        </w:rPr>
        <w:t>Roads Authority</w:t>
      </w:r>
      <w:r w:rsidRPr="00DC7A7E">
        <w:rPr>
          <w:rFonts w:cs="Arial"/>
          <w:spacing w:val="-2"/>
          <w:szCs w:val="24"/>
        </w:rPr>
        <w:t xml:space="preserve"> now invites eligible consultants to indicate their interest in providing these services. Interested consultants must provide information indicating that they are qualified to perform the services (brochures, description of similar assignments, experience in similar conditions, availability of appropriate skills among staff, etc.).  Consultants may constitute joint-ventures to enhance their chances of qualification</w:t>
      </w:r>
      <w:r w:rsidR="0046522D" w:rsidRPr="00DC7A7E">
        <w:rPr>
          <w:rFonts w:cs="Arial"/>
          <w:szCs w:val="24"/>
        </w:rPr>
        <w:t>.</w:t>
      </w:r>
    </w:p>
    <w:p w14:paraId="24BA0ABF" w14:textId="7E99300E" w:rsidR="00CA4869" w:rsidRPr="00D65481" w:rsidRDefault="00CA4869" w:rsidP="00D65481">
      <w:pPr>
        <w:pStyle w:val="ListParagraph"/>
        <w:numPr>
          <w:ilvl w:val="0"/>
          <w:numId w:val="5"/>
        </w:numPr>
        <w:ind w:left="567" w:hanging="567"/>
        <w:rPr>
          <w:rFonts w:cs="Arial"/>
          <w:spacing w:val="-2"/>
          <w:szCs w:val="24"/>
        </w:rPr>
      </w:pPr>
      <w:r w:rsidRPr="00D65481">
        <w:t>Eligibility</w:t>
      </w:r>
      <w:r w:rsidRPr="00D65481">
        <w:rPr>
          <w:rFonts w:cs="Arial"/>
          <w:spacing w:val="-2"/>
          <w:szCs w:val="24"/>
        </w:rPr>
        <w:t xml:space="preserve"> criteria, establishment of the short-list and the selection procedure shall be in accordance with the African Development Bank’s</w:t>
      </w:r>
      <w:r w:rsidRPr="00D65481">
        <w:rPr>
          <w:rFonts w:cs="Arial"/>
          <w:b/>
          <w:i/>
          <w:spacing w:val="-2"/>
          <w:szCs w:val="24"/>
        </w:rPr>
        <w:t xml:space="preserve"> </w:t>
      </w:r>
      <w:r w:rsidR="00D31276" w:rsidRPr="00D65481">
        <w:rPr>
          <w:rFonts w:cs="Arial"/>
          <w:b/>
          <w:i/>
          <w:spacing w:val="-2"/>
          <w:szCs w:val="24"/>
        </w:rPr>
        <w:t>“Procurement Framework dated October 2015</w:t>
      </w:r>
      <w:r w:rsidR="00D740AD" w:rsidRPr="00D65481">
        <w:rPr>
          <w:rFonts w:cs="Arial"/>
          <w:b/>
          <w:i/>
          <w:spacing w:val="-2"/>
          <w:szCs w:val="24"/>
        </w:rPr>
        <w:t>,</w:t>
      </w:r>
      <w:r w:rsidR="00D31276" w:rsidRPr="00D65481" w:rsidDel="00D31276">
        <w:rPr>
          <w:rFonts w:cs="Arial"/>
          <w:b/>
          <w:i/>
          <w:spacing w:val="-2"/>
          <w:szCs w:val="24"/>
        </w:rPr>
        <w:t xml:space="preserve"> </w:t>
      </w:r>
      <w:r w:rsidRPr="00D65481">
        <w:rPr>
          <w:rFonts w:cs="Arial"/>
          <w:b/>
          <w:i/>
          <w:spacing w:val="-2"/>
          <w:szCs w:val="24"/>
        </w:rPr>
        <w:t xml:space="preserve">” </w:t>
      </w:r>
      <w:r w:rsidRPr="00D65481">
        <w:rPr>
          <w:rFonts w:cs="Arial"/>
          <w:spacing w:val="-2"/>
          <w:szCs w:val="24"/>
        </w:rPr>
        <w:t xml:space="preserve">which is available on the Bank’s website at </w:t>
      </w:r>
      <w:hyperlink r:id="rId9" w:history="1">
        <w:r w:rsidR="0046522D" w:rsidRPr="00D65481">
          <w:rPr>
            <w:rStyle w:val="Hyperlink"/>
            <w:rFonts w:cs="Arial"/>
            <w:spacing w:val="-2"/>
            <w:szCs w:val="24"/>
          </w:rPr>
          <w:t>https://www.afdb.org/en/projects-and-operations/procurement/new-procurement-policy</w:t>
        </w:r>
      </w:hyperlink>
      <w:r w:rsidRPr="00D65481">
        <w:rPr>
          <w:rFonts w:cs="Arial"/>
          <w:spacing w:val="-2"/>
          <w:szCs w:val="24"/>
        </w:rPr>
        <w:t>.</w:t>
      </w:r>
    </w:p>
    <w:p w14:paraId="4FEAECD3" w14:textId="2D88AD53" w:rsidR="0046522D" w:rsidRPr="00D65481" w:rsidRDefault="0046522D" w:rsidP="00D65481">
      <w:pPr>
        <w:pStyle w:val="ListParagraph"/>
        <w:numPr>
          <w:ilvl w:val="0"/>
          <w:numId w:val="5"/>
        </w:numPr>
        <w:ind w:left="567" w:hanging="567"/>
        <w:rPr>
          <w:rFonts w:cs="Arial"/>
          <w:spacing w:val="-2"/>
          <w:szCs w:val="24"/>
        </w:rPr>
      </w:pPr>
      <w:r w:rsidRPr="00D65481">
        <w:rPr>
          <w:rFonts w:cs="Arial"/>
          <w:spacing w:val="-2"/>
          <w:szCs w:val="24"/>
        </w:rPr>
        <w:t xml:space="preserve">A consultant will be selected in accordance with the </w:t>
      </w:r>
      <w:r w:rsidR="008924E1">
        <w:rPr>
          <w:rFonts w:cs="Arial"/>
          <w:spacing w:val="-2"/>
          <w:szCs w:val="24"/>
        </w:rPr>
        <w:t>CQS</w:t>
      </w:r>
      <w:r w:rsidR="00843148" w:rsidRPr="00D65481">
        <w:rPr>
          <w:rFonts w:cs="Arial"/>
          <w:spacing w:val="-2"/>
          <w:szCs w:val="24"/>
        </w:rPr>
        <w:t xml:space="preserve"> </w:t>
      </w:r>
      <w:r w:rsidRPr="00D65481">
        <w:rPr>
          <w:rFonts w:cs="Arial"/>
          <w:spacing w:val="-2"/>
          <w:szCs w:val="24"/>
        </w:rPr>
        <w:t xml:space="preserve">method set out in the </w:t>
      </w:r>
      <w:r w:rsidRPr="00D65481">
        <w:t>Procurement</w:t>
      </w:r>
      <w:r w:rsidRPr="00D65481">
        <w:rPr>
          <w:rFonts w:cs="Arial"/>
          <w:spacing w:val="-2"/>
          <w:szCs w:val="24"/>
        </w:rPr>
        <w:t xml:space="preserve"> Policy.</w:t>
      </w:r>
    </w:p>
    <w:p w14:paraId="43C771D1" w14:textId="75D6E3B7" w:rsidR="00CA4869" w:rsidRPr="00D65481" w:rsidRDefault="00CA4869" w:rsidP="00D65481">
      <w:pPr>
        <w:pStyle w:val="ListParagraph"/>
        <w:numPr>
          <w:ilvl w:val="0"/>
          <w:numId w:val="5"/>
        </w:numPr>
        <w:ind w:left="567" w:hanging="567"/>
        <w:rPr>
          <w:rFonts w:cs="Arial"/>
          <w:spacing w:val="-2"/>
          <w:szCs w:val="24"/>
        </w:rPr>
      </w:pPr>
      <w:r w:rsidRPr="00D65481">
        <w:rPr>
          <w:rFonts w:cs="Arial"/>
          <w:spacing w:val="-2"/>
          <w:szCs w:val="24"/>
        </w:rPr>
        <w:t>Interested consultants may obtain further information at the address below during office hours (</w:t>
      </w:r>
      <w:r w:rsidRPr="00D65481">
        <w:rPr>
          <w:rFonts w:cs="Arial"/>
          <w:i/>
          <w:spacing w:val="-2"/>
          <w:szCs w:val="24"/>
        </w:rPr>
        <w:t>07:30 – 16:30</w:t>
      </w:r>
      <w:r w:rsidRPr="00D65481">
        <w:rPr>
          <w:rFonts w:cs="Arial"/>
          <w:spacing w:val="-2"/>
          <w:szCs w:val="24"/>
        </w:rPr>
        <w:t>).</w:t>
      </w:r>
    </w:p>
    <w:p w14:paraId="4B7A6172" w14:textId="4CD04E10" w:rsidR="00CA4869" w:rsidRPr="00D65481" w:rsidRDefault="00CA4869" w:rsidP="00966C92">
      <w:pPr>
        <w:pStyle w:val="ListParagraph"/>
        <w:numPr>
          <w:ilvl w:val="0"/>
          <w:numId w:val="5"/>
        </w:numPr>
        <w:ind w:left="567" w:hanging="567"/>
        <w:rPr>
          <w:rFonts w:cs="Arial"/>
          <w:spacing w:val="-2"/>
          <w:szCs w:val="24"/>
        </w:rPr>
      </w:pPr>
      <w:r w:rsidRPr="00D65481">
        <w:rPr>
          <w:rFonts w:cs="Arial"/>
          <w:spacing w:val="-2"/>
          <w:szCs w:val="24"/>
        </w:rPr>
        <w:t xml:space="preserve">Expressions of interest must be delivered to the address below by </w:t>
      </w:r>
      <w:r w:rsidR="001D3C83">
        <w:rPr>
          <w:rFonts w:cs="Arial"/>
          <w:i/>
          <w:spacing w:val="-2"/>
          <w:szCs w:val="24"/>
        </w:rPr>
        <w:t>14</w:t>
      </w:r>
      <w:r w:rsidR="008924E1" w:rsidRPr="008924E1">
        <w:rPr>
          <w:rFonts w:cs="Arial"/>
          <w:i/>
          <w:spacing w:val="-2"/>
          <w:szCs w:val="24"/>
          <w:vertAlign w:val="superscript"/>
        </w:rPr>
        <w:t>th</w:t>
      </w:r>
      <w:r w:rsidR="008924E1">
        <w:rPr>
          <w:rFonts w:cs="Arial"/>
          <w:i/>
          <w:spacing w:val="-2"/>
          <w:szCs w:val="24"/>
        </w:rPr>
        <w:t xml:space="preserve"> </w:t>
      </w:r>
      <w:r w:rsidR="001D3C83">
        <w:rPr>
          <w:rFonts w:cs="Arial"/>
          <w:i/>
          <w:spacing w:val="-2"/>
          <w:szCs w:val="24"/>
        </w:rPr>
        <w:t>September</w:t>
      </w:r>
      <w:bookmarkStart w:id="0" w:name="_GoBack"/>
      <w:bookmarkEnd w:id="0"/>
      <w:r w:rsidRPr="00D65481">
        <w:rPr>
          <w:rFonts w:cs="Arial"/>
          <w:i/>
          <w:spacing w:val="-2"/>
          <w:szCs w:val="24"/>
        </w:rPr>
        <w:t xml:space="preserve"> 2024</w:t>
      </w:r>
      <w:r w:rsidRPr="00D65481">
        <w:rPr>
          <w:rFonts w:cs="Arial"/>
          <w:spacing w:val="-2"/>
          <w:szCs w:val="24"/>
        </w:rPr>
        <w:t xml:space="preserve"> at </w:t>
      </w:r>
      <w:r w:rsidRPr="00D65481">
        <w:rPr>
          <w:rFonts w:cs="Arial"/>
          <w:i/>
          <w:spacing w:val="-2"/>
          <w:szCs w:val="24"/>
        </w:rPr>
        <w:t>16:00 hours</w:t>
      </w:r>
      <w:r w:rsidRPr="00D65481">
        <w:rPr>
          <w:rFonts w:cs="Arial"/>
          <w:spacing w:val="-2"/>
          <w:szCs w:val="24"/>
        </w:rPr>
        <w:t xml:space="preserve"> and mention </w:t>
      </w:r>
      <w:r w:rsidRPr="00D65481">
        <w:rPr>
          <w:rFonts w:cs="Arial"/>
          <w:szCs w:val="24"/>
          <w:lang w:val="en-US"/>
        </w:rPr>
        <w:t>“</w:t>
      </w:r>
      <w:r w:rsidRPr="00D65481">
        <w:rPr>
          <w:rFonts w:cs="Arial"/>
          <w:b/>
          <w:i/>
          <w:szCs w:val="24"/>
          <w:lang w:val="en-US"/>
        </w:rPr>
        <w:t xml:space="preserve">Expression of Interest </w:t>
      </w:r>
      <w:r w:rsidR="008F35D4" w:rsidRPr="00D65481">
        <w:rPr>
          <w:rFonts w:cs="Arial"/>
          <w:b/>
          <w:i/>
          <w:szCs w:val="24"/>
          <w:lang w:val="en-US"/>
        </w:rPr>
        <w:t>–</w:t>
      </w:r>
      <w:r w:rsidRPr="00D65481">
        <w:rPr>
          <w:rFonts w:cs="Arial"/>
          <w:b/>
          <w:i/>
          <w:szCs w:val="24"/>
          <w:lang w:val="en-US"/>
        </w:rPr>
        <w:t xml:space="preserve"> </w:t>
      </w:r>
      <w:r w:rsidR="001603AF">
        <w:rPr>
          <w:rFonts w:cs="Arial"/>
          <w:b/>
          <w:i/>
          <w:sz w:val="22"/>
          <w:szCs w:val="24"/>
          <w:lang w:val="en-US"/>
        </w:rPr>
        <w:t>HIV/</w:t>
      </w:r>
      <w:r w:rsidR="008924E1">
        <w:rPr>
          <w:rFonts w:cs="Arial"/>
          <w:b/>
          <w:i/>
          <w:sz w:val="22"/>
          <w:szCs w:val="24"/>
          <w:lang w:val="en-US"/>
        </w:rPr>
        <w:t>AIDS/STI/GBV, Sexual Harassment and Abuse &amp; Other Gender Sensitization</w:t>
      </w:r>
      <w:r w:rsidR="008F35D4" w:rsidRPr="00D65481">
        <w:rPr>
          <w:rFonts w:cs="Arial"/>
          <w:b/>
          <w:i/>
          <w:szCs w:val="24"/>
          <w:lang w:val="en-US"/>
        </w:rPr>
        <w:t>)</w:t>
      </w:r>
      <w:r w:rsidRPr="00D65481">
        <w:rPr>
          <w:rFonts w:cs="Arial"/>
          <w:i/>
          <w:spacing w:val="-2"/>
          <w:szCs w:val="24"/>
        </w:rPr>
        <w:t>”</w:t>
      </w:r>
      <w:r w:rsidRPr="00D65481">
        <w:rPr>
          <w:rFonts w:cs="Arial"/>
          <w:b/>
          <w:szCs w:val="24"/>
          <w:lang w:val="en-US"/>
        </w:rPr>
        <w:t>.</w:t>
      </w:r>
      <w:r w:rsidR="006B7174" w:rsidRPr="00D65481">
        <w:rPr>
          <w:rFonts w:cs="Arial"/>
          <w:i/>
          <w:spacing w:val="-2"/>
          <w:szCs w:val="24"/>
        </w:rPr>
        <w:t xml:space="preserve"> </w:t>
      </w:r>
    </w:p>
    <w:p w14:paraId="646DF0E7" w14:textId="0D0199B5" w:rsidR="00CA4869" w:rsidRPr="00D65481" w:rsidRDefault="00CA4869" w:rsidP="00D65481">
      <w:pPr>
        <w:ind w:left="709"/>
        <w:rPr>
          <w:rFonts w:cs="Arial"/>
          <w:iCs/>
          <w:spacing w:val="-2"/>
          <w:sz w:val="24"/>
          <w:szCs w:val="24"/>
        </w:rPr>
      </w:pPr>
      <w:r w:rsidRPr="00D65481">
        <w:rPr>
          <w:rFonts w:cs="Arial"/>
          <w:iCs/>
          <w:spacing w:val="-2"/>
          <w:sz w:val="24"/>
          <w:szCs w:val="24"/>
        </w:rPr>
        <w:t xml:space="preserve">Attn: Procurement </w:t>
      </w:r>
      <w:r w:rsidR="004E3E7A" w:rsidRPr="00D65481">
        <w:rPr>
          <w:rFonts w:cs="Arial"/>
          <w:iCs/>
          <w:spacing w:val="-2"/>
          <w:sz w:val="24"/>
          <w:szCs w:val="24"/>
        </w:rPr>
        <w:t>Manager</w:t>
      </w:r>
    </w:p>
    <w:p w14:paraId="1C00CA3D" w14:textId="77777777" w:rsidR="00CA4869" w:rsidRPr="00D65481" w:rsidRDefault="00CA4869" w:rsidP="00D65481">
      <w:pPr>
        <w:ind w:left="709"/>
        <w:rPr>
          <w:rFonts w:cs="Arial"/>
          <w:iCs/>
          <w:spacing w:val="-2"/>
          <w:sz w:val="24"/>
          <w:szCs w:val="24"/>
        </w:rPr>
      </w:pPr>
      <w:r w:rsidRPr="00D65481">
        <w:rPr>
          <w:rFonts w:cs="Arial"/>
          <w:iCs/>
          <w:spacing w:val="-2"/>
          <w:sz w:val="24"/>
          <w:szCs w:val="24"/>
        </w:rPr>
        <w:t>The Chairperson</w:t>
      </w:r>
    </w:p>
    <w:p w14:paraId="655B360A" w14:textId="77777777" w:rsidR="00CA4869" w:rsidRPr="00D65481" w:rsidRDefault="00CA4869" w:rsidP="00D65481">
      <w:pPr>
        <w:ind w:left="709"/>
        <w:rPr>
          <w:rFonts w:cs="Arial"/>
          <w:iCs/>
          <w:spacing w:val="-2"/>
          <w:sz w:val="24"/>
          <w:szCs w:val="24"/>
        </w:rPr>
      </w:pPr>
      <w:r w:rsidRPr="00D65481">
        <w:rPr>
          <w:rFonts w:cs="Arial"/>
          <w:iCs/>
          <w:spacing w:val="-2"/>
          <w:sz w:val="24"/>
          <w:szCs w:val="24"/>
        </w:rPr>
        <w:t>Internal Procurement and Disposal Committee</w:t>
      </w:r>
    </w:p>
    <w:p w14:paraId="333933D3" w14:textId="091548DB" w:rsidR="00D65481" w:rsidRDefault="00CA4869" w:rsidP="00D65481">
      <w:pPr>
        <w:ind w:left="709"/>
        <w:rPr>
          <w:rFonts w:cs="Arial"/>
          <w:iCs/>
          <w:spacing w:val="-2"/>
          <w:sz w:val="24"/>
          <w:szCs w:val="24"/>
        </w:rPr>
      </w:pPr>
      <w:r w:rsidRPr="00D65481">
        <w:rPr>
          <w:rFonts w:cs="Arial"/>
          <w:iCs/>
          <w:spacing w:val="-2"/>
          <w:sz w:val="24"/>
          <w:szCs w:val="24"/>
        </w:rPr>
        <w:t>Roads Authority</w:t>
      </w:r>
    </w:p>
    <w:p w14:paraId="26123A28" w14:textId="7B0A222D" w:rsidR="00C774CE" w:rsidRPr="00D65481" w:rsidRDefault="00C774CE" w:rsidP="00D65481">
      <w:pPr>
        <w:ind w:left="709"/>
        <w:rPr>
          <w:rFonts w:cs="Arial"/>
          <w:iCs/>
          <w:spacing w:val="-2"/>
          <w:sz w:val="24"/>
          <w:szCs w:val="24"/>
        </w:rPr>
      </w:pPr>
      <w:r w:rsidRPr="00D65481">
        <w:rPr>
          <w:rFonts w:cs="Arial"/>
          <w:iCs/>
          <w:spacing w:val="-2"/>
          <w:sz w:val="24"/>
          <w:szCs w:val="24"/>
        </w:rPr>
        <w:t>Functional Building</w:t>
      </w:r>
      <w:r w:rsidR="00D65481">
        <w:rPr>
          <w:rFonts w:cs="Arial"/>
          <w:iCs/>
          <w:spacing w:val="-2"/>
          <w:sz w:val="24"/>
          <w:szCs w:val="24"/>
        </w:rPr>
        <w:t xml:space="preserve">, </w:t>
      </w:r>
      <w:r w:rsidRPr="00D65481">
        <w:rPr>
          <w:rFonts w:cs="Arial"/>
          <w:iCs/>
          <w:spacing w:val="-2"/>
          <w:sz w:val="24"/>
          <w:szCs w:val="24"/>
        </w:rPr>
        <w:t>Off Paul Kagame Road</w:t>
      </w:r>
    </w:p>
    <w:p w14:paraId="218C5C28" w14:textId="60528CF8" w:rsidR="00C774CE" w:rsidRPr="00D65481" w:rsidRDefault="00CA4869" w:rsidP="00D65481">
      <w:pPr>
        <w:ind w:left="709"/>
        <w:rPr>
          <w:rFonts w:cs="Arial"/>
          <w:spacing w:val="-2"/>
          <w:sz w:val="24"/>
          <w:szCs w:val="24"/>
        </w:rPr>
      </w:pPr>
      <w:r w:rsidRPr="00D65481">
        <w:rPr>
          <w:rFonts w:cs="Arial"/>
          <w:spacing w:val="-2"/>
          <w:sz w:val="24"/>
          <w:szCs w:val="24"/>
        </w:rPr>
        <w:t>Private Bag B348</w:t>
      </w:r>
      <w:r w:rsidR="00D65481">
        <w:rPr>
          <w:rFonts w:cs="Arial"/>
          <w:spacing w:val="-2"/>
          <w:sz w:val="24"/>
          <w:szCs w:val="24"/>
        </w:rPr>
        <w:t xml:space="preserve">, </w:t>
      </w:r>
      <w:r w:rsidRPr="00D65481">
        <w:rPr>
          <w:rFonts w:cs="Arial"/>
          <w:spacing w:val="-2"/>
          <w:sz w:val="24"/>
          <w:szCs w:val="24"/>
        </w:rPr>
        <w:t>Lilongwe 3</w:t>
      </w:r>
      <w:r w:rsidR="00BE33FB">
        <w:rPr>
          <w:rFonts w:cs="Arial"/>
          <w:spacing w:val="-2"/>
          <w:sz w:val="24"/>
          <w:szCs w:val="24"/>
        </w:rPr>
        <w:t xml:space="preserve">, </w:t>
      </w:r>
      <w:r w:rsidR="00C774CE" w:rsidRPr="00D65481">
        <w:rPr>
          <w:rFonts w:cs="Arial"/>
          <w:spacing w:val="-2"/>
          <w:sz w:val="24"/>
          <w:szCs w:val="24"/>
        </w:rPr>
        <w:t>Malawi</w:t>
      </w:r>
    </w:p>
    <w:p w14:paraId="23B96FEF" w14:textId="3C50DC2C" w:rsidR="00CA4869" w:rsidRPr="00D65481" w:rsidRDefault="00CA4869" w:rsidP="00D65481">
      <w:pPr>
        <w:ind w:left="709"/>
        <w:rPr>
          <w:rFonts w:cs="Arial"/>
          <w:spacing w:val="-2"/>
          <w:sz w:val="24"/>
          <w:szCs w:val="24"/>
          <w:lang w:val="fr-FR"/>
        </w:rPr>
      </w:pPr>
      <w:r w:rsidRPr="00D65481">
        <w:rPr>
          <w:rFonts w:cs="Arial"/>
          <w:spacing w:val="-2"/>
          <w:sz w:val="24"/>
          <w:szCs w:val="24"/>
          <w:lang w:val="fr-FR"/>
        </w:rPr>
        <w:t xml:space="preserve">E-mail: </w:t>
      </w:r>
      <w:r w:rsidRPr="00D65481">
        <w:rPr>
          <w:rFonts w:cs="Arial"/>
          <w:spacing w:val="-2"/>
          <w:sz w:val="24"/>
          <w:szCs w:val="24"/>
          <w:lang w:val="fr-FR"/>
        </w:rPr>
        <w:tab/>
      </w:r>
      <w:hyperlink r:id="rId10" w:history="1">
        <w:r w:rsidRPr="00D65481">
          <w:rPr>
            <w:rStyle w:val="Hyperlink"/>
            <w:rFonts w:cs="Arial"/>
            <w:spacing w:val="-2"/>
            <w:sz w:val="24"/>
            <w:szCs w:val="24"/>
            <w:lang w:val="fr-FR"/>
          </w:rPr>
          <w:t>ipc@ra.org.mw</w:t>
        </w:r>
      </w:hyperlink>
      <w:r w:rsidR="00C8444B" w:rsidRPr="00D65481">
        <w:rPr>
          <w:rStyle w:val="Hyperlink"/>
          <w:rFonts w:cs="Arial"/>
          <w:spacing w:val="-2"/>
          <w:sz w:val="24"/>
          <w:szCs w:val="24"/>
          <w:u w:val="none"/>
          <w:lang w:val="fr-FR"/>
        </w:rPr>
        <w:t xml:space="preserve"> </w:t>
      </w:r>
    </w:p>
    <w:p w14:paraId="0AF6F47E" w14:textId="01819E19" w:rsidR="00D65481" w:rsidRPr="00D65481" w:rsidRDefault="00C8444B">
      <w:pPr>
        <w:ind w:left="709"/>
        <w:rPr>
          <w:rFonts w:cs="Arial"/>
          <w:spacing w:val="-2"/>
          <w:sz w:val="24"/>
          <w:szCs w:val="24"/>
        </w:rPr>
      </w:pPr>
      <w:r w:rsidRPr="00D65481">
        <w:rPr>
          <w:rFonts w:cs="Arial"/>
          <w:spacing w:val="-2"/>
          <w:sz w:val="24"/>
          <w:szCs w:val="24"/>
        </w:rPr>
        <w:t>Cc:</w:t>
      </w:r>
      <w:r w:rsidRPr="00D65481">
        <w:rPr>
          <w:rFonts w:cs="Arial"/>
          <w:spacing w:val="-2"/>
          <w:sz w:val="24"/>
          <w:szCs w:val="24"/>
        </w:rPr>
        <w:tab/>
      </w:r>
      <w:r w:rsidR="00CA4869" w:rsidRPr="00D65481">
        <w:rPr>
          <w:rFonts w:cs="Arial"/>
          <w:spacing w:val="-2"/>
          <w:sz w:val="24"/>
          <w:szCs w:val="24"/>
        </w:rPr>
        <w:tab/>
      </w:r>
      <w:hyperlink r:id="rId11" w:history="1">
        <w:r w:rsidR="00CA4869" w:rsidRPr="00D65481">
          <w:rPr>
            <w:rStyle w:val="Hyperlink"/>
            <w:rFonts w:cs="Arial"/>
            <w:spacing w:val="-2"/>
            <w:sz w:val="24"/>
            <w:szCs w:val="24"/>
          </w:rPr>
          <w:t>mphingam@gmail.com</w:t>
        </w:r>
      </w:hyperlink>
    </w:p>
    <w:sectPr w:rsidR="00D65481" w:rsidRPr="00D65481" w:rsidSect="00CA4869">
      <w:footerReference w:type="default" r:id="rId12"/>
      <w:pgSz w:w="11906" w:h="16838" w:code="9"/>
      <w:pgMar w:top="1152"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31F0" w14:textId="77777777" w:rsidR="00424B7F" w:rsidRDefault="00424B7F">
      <w:r>
        <w:separator/>
      </w:r>
    </w:p>
  </w:endnote>
  <w:endnote w:type="continuationSeparator" w:id="0">
    <w:p w14:paraId="2FBEB317" w14:textId="77777777" w:rsidR="00424B7F" w:rsidRDefault="0042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851193"/>
      <w:docPartObj>
        <w:docPartGallery w:val="Page Numbers (Bottom of Page)"/>
        <w:docPartUnique/>
      </w:docPartObj>
    </w:sdtPr>
    <w:sdtEndPr>
      <w:rPr>
        <w:noProof/>
      </w:rPr>
    </w:sdtEndPr>
    <w:sdtContent>
      <w:p w14:paraId="3616D7DA" w14:textId="2F6B92E8" w:rsidR="00BF71B6" w:rsidRDefault="00BF71B6">
        <w:pPr>
          <w:pStyle w:val="Footer"/>
          <w:jc w:val="center"/>
        </w:pPr>
        <w:r>
          <w:fldChar w:fldCharType="begin"/>
        </w:r>
        <w:r>
          <w:instrText xml:space="preserve"> PAGE   \* MERGEFORMAT </w:instrText>
        </w:r>
        <w:r>
          <w:fldChar w:fldCharType="separate"/>
        </w:r>
        <w:r w:rsidR="00ED7FCE">
          <w:rPr>
            <w:noProof/>
          </w:rPr>
          <w:t>2</w:t>
        </w:r>
        <w:r>
          <w:rPr>
            <w:noProof/>
          </w:rPr>
          <w:fldChar w:fldCharType="end"/>
        </w:r>
      </w:p>
    </w:sdtContent>
  </w:sdt>
  <w:p w14:paraId="256398D8" w14:textId="77777777" w:rsidR="00BF71B6" w:rsidRPr="00D91BD4" w:rsidRDefault="00BF71B6" w:rsidP="00441FBE">
    <w:pPr>
      <w:pStyle w:val="Footer"/>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95DE8" w14:textId="77777777" w:rsidR="00424B7F" w:rsidRDefault="00424B7F">
      <w:r>
        <w:separator/>
      </w:r>
    </w:p>
  </w:footnote>
  <w:footnote w:type="continuationSeparator" w:id="0">
    <w:p w14:paraId="41FFDF09" w14:textId="77777777" w:rsidR="00424B7F" w:rsidRDefault="00424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388"/>
    <w:multiLevelType w:val="multilevel"/>
    <w:tmpl w:val="F99C706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4227F"/>
    <w:multiLevelType w:val="hybridMultilevel"/>
    <w:tmpl w:val="13840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229"/>
    <w:multiLevelType w:val="hybridMultilevel"/>
    <w:tmpl w:val="D67A959C"/>
    <w:lvl w:ilvl="0" w:tplc="51047E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960481"/>
    <w:multiLevelType w:val="multilevel"/>
    <w:tmpl w:val="F7C6EE30"/>
    <w:lvl w:ilvl="0">
      <w:start w:val="1"/>
      <w:numFmt w:val="decimal"/>
      <w:lvlText w:val="%1."/>
      <w:lvlJc w:val="left"/>
      <w:pPr>
        <w:ind w:left="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229868F2"/>
    <w:multiLevelType w:val="hybridMultilevel"/>
    <w:tmpl w:val="CDF0F4E6"/>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82E6D"/>
    <w:multiLevelType w:val="hybridMultilevel"/>
    <w:tmpl w:val="703E90B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D4C98"/>
    <w:multiLevelType w:val="hybridMultilevel"/>
    <w:tmpl w:val="42F668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A5013A"/>
    <w:multiLevelType w:val="multilevel"/>
    <w:tmpl w:val="718EBBE4"/>
    <w:lvl w:ilvl="0">
      <w:start w:val="1"/>
      <w:numFmt w:val="lowerLetter"/>
      <w:lvlText w:val="%1)"/>
      <w:lvlJc w:val="left"/>
      <w:pPr>
        <w:ind w:left="567" w:firstLine="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 w15:restartNumberingAfterBreak="0">
    <w:nsid w:val="605B3F0A"/>
    <w:multiLevelType w:val="hybridMultilevel"/>
    <w:tmpl w:val="13840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15F1D"/>
    <w:multiLevelType w:val="multilevel"/>
    <w:tmpl w:val="E88249FE"/>
    <w:lvl w:ilvl="0">
      <w:start w:val="1"/>
      <w:numFmt w:val="decimal"/>
      <w:lvlText w:val="%1."/>
      <w:lvlJc w:val="left"/>
      <w:pPr>
        <w:ind w:left="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682C1F52"/>
    <w:multiLevelType w:val="hybridMultilevel"/>
    <w:tmpl w:val="7FAEAD80"/>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6"/>
  </w:num>
  <w:num w:numId="5">
    <w:abstractNumId w:val="9"/>
  </w:num>
  <w:num w:numId="6">
    <w:abstractNumId w:val="8"/>
  </w:num>
  <w:num w:numId="7">
    <w:abstractNumId w:val="0"/>
  </w:num>
  <w:num w:numId="8">
    <w:abstractNumId w:val="3"/>
  </w:num>
  <w:num w:numId="9">
    <w:abstractNumId w:val="2"/>
  </w:num>
  <w:num w:numId="10">
    <w:abstractNumId w:val="7"/>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AF"/>
    <w:rsid w:val="00002412"/>
    <w:rsid w:val="000032A4"/>
    <w:rsid w:val="000060DB"/>
    <w:rsid w:val="00015A5D"/>
    <w:rsid w:val="000220CC"/>
    <w:rsid w:val="00023B78"/>
    <w:rsid w:val="00033571"/>
    <w:rsid w:val="00035462"/>
    <w:rsid w:val="000358A4"/>
    <w:rsid w:val="00045952"/>
    <w:rsid w:val="00054CA8"/>
    <w:rsid w:val="0005539F"/>
    <w:rsid w:val="00064BD3"/>
    <w:rsid w:val="00066A3C"/>
    <w:rsid w:val="00072B3E"/>
    <w:rsid w:val="0008786F"/>
    <w:rsid w:val="000B626F"/>
    <w:rsid w:val="000B66C0"/>
    <w:rsid w:val="000B7DD6"/>
    <w:rsid w:val="000C04E1"/>
    <w:rsid w:val="000D3B47"/>
    <w:rsid w:val="000D48F5"/>
    <w:rsid w:val="000E1758"/>
    <w:rsid w:val="000E38D4"/>
    <w:rsid w:val="000E41D4"/>
    <w:rsid w:val="000E5455"/>
    <w:rsid w:val="000E5677"/>
    <w:rsid w:val="000E6A6F"/>
    <w:rsid w:val="000E7C2E"/>
    <w:rsid w:val="000F14D9"/>
    <w:rsid w:val="000F1DE3"/>
    <w:rsid w:val="000F51E6"/>
    <w:rsid w:val="00105229"/>
    <w:rsid w:val="00106938"/>
    <w:rsid w:val="00107594"/>
    <w:rsid w:val="0011154E"/>
    <w:rsid w:val="001127B5"/>
    <w:rsid w:val="00115815"/>
    <w:rsid w:val="00116B62"/>
    <w:rsid w:val="00120FD2"/>
    <w:rsid w:val="00125FDF"/>
    <w:rsid w:val="001266BA"/>
    <w:rsid w:val="0013214B"/>
    <w:rsid w:val="001323ED"/>
    <w:rsid w:val="00135D5D"/>
    <w:rsid w:val="00137C59"/>
    <w:rsid w:val="00137FB1"/>
    <w:rsid w:val="00141C77"/>
    <w:rsid w:val="001514FF"/>
    <w:rsid w:val="00153F8F"/>
    <w:rsid w:val="001603AF"/>
    <w:rsid w:val="001639D1"/>
    <w:rsid w:val="001868A6"/>
    <w:rsid w:val="00196EF4"/>
    <w:rsid w:val="001A3862"/>
    <w:rsid w:val="001A61FB"/>
    <w:rsid w:val="001A636B"/>
    <w:rsid w:val="001A66E2"/>
    <w:rsid w:val="001B0956"/>
    <w:rsid w:val="001B1E4C"/>
    <w:rsid w:val="001B488B"/>
    <w:rsid w:val="001B74B7"/>
    <w:rsid w:val="001C4E3E"/>
    <w:rsid w:val="001C501C"/>
    <w:rsid w:val="001D3C83"/>
    <w:rsid w:val="001F2F9D"/>
    <w:rsid w:val="001F30A6"/>
    <w:rsid w:val="001F39B4"/>
    <w:rsid w:val="00205AE8"/>
    <w:rsid w:val="00222ADB"/>
    <w:rsid w:val="002320F2"/>
    <w:rsid w:val="00232605"/>
    <w:rsid w:val="00242736"/>
    <w:rsid w:val="00251619"/>
    <w:rsid w:val="00252574"/>
    <w:rsid w:val="00253179"/>
    <w:rsid w:val="00261C9E"/>
    <w:rsid w:val="00273BBD"/>
    <w:rsid w:val="00276BCE"/>
    <w:rsid w:val="00276D84"/>
    <w:rsid w:val="002808EC"/>
    <w:rsid w:val="002820BA"/>
    <w:rsid w:val="00293BBF"/>
    <w:rsid w:val="002A39AD"/>
    <w:rsid w:val="002B090E"/>
    <w:rsid w:val="002D3DC8"/>
    <w:rsid w:val="002D530A"/>
    <w:rsid w:val="002D597A"/>
    <w:rsid w:val="002E03C5"/>
    <w:rsid w:val="002E7097"/>
    <w:rsid w:val="002E7A62"/>
    <w:rsid w:val="002F6600"/>
    <w:rsid w:val="00300850"/>
    <w:rsid w:val="003009C3"/>
    <w:rsid w:val="003045EF"/>
    <w:rsid w:val="00304B1E"/>
    <w:rsid w:val="00321F31"/>
    <w:rsid w:val="00323DE6"/>
    <w:rsid w:val="0033203E"/>
    <w:rsid w:val="00333029"/>
    <w:rsid w:val="0033602B"/>
    <w:rsid w:val="00343C6A"/>
    <w:rsid w:val="0034469F"/>
    <w:rsid w:val="00346D0D"/>
    <w:rsid w:val="003660FC"/>
    <w:rsid w:val="0037793D"/>
    <w:rsid w:val="003835B2"/>
    <w:rsid w:val="003909DB"/>
    <w:rsid w:val="003A383F"/>
    <w:rsid w:val="003A6E4A"/>
    <w:rsid w:val="003B0BE0"/>
    <w:rsid w:val="003B0CDA"/>
    <w:rsid w:val="003B74D5"/>
    <w:rsid w:val="003C4A00"/>
    <w:rsid w:val="003D1966"/>
    <w:rsid w:val="003D1BEC"/>
    <w:rsid w:val="003E16FB"/>
    <w:rsid w:val="003F13FD"/>
    <w:rsid w:val="003F1FFD"/>
    <w:rsid w:val="003F7218"/>
    <w:rsid w:val="00400D4C"/>
    <w:rsid w:val="004016FB"/>
    <w:rsid w:val="004048CE"/>
    <w:rsid w:val="00422C4A"/>
    <w:rsid w:val="00423BF8"/>
    <w:rsid w:val="0042458D"/>
    <w:rsid w:val="00424B7F"/>
    <w:rsid w:val="00427045"/>
    <w:rsid w:val="004350F7"/>
    <w:rsid w:val="00435904"/>
    <w:rsid w:val="00435F50"/>
    <w:rsid w:val="004406E1"/>
    <w:rsid w:val="00440BD5"/>
    <w:rsid w:val="00441FBE"/>
    <w:rsid w:val="0044249B"/>
    <w:rsid w:val="004469AA"/>
    <w:rsid w:val="00453FE6"/>
    <w:rsid w:val="00456815"/>
    <w:rsid w:val="00464BAC"/>
    <w:rsid w:val="0046522D"/>
    <w:rsid w:val="004658C5"/>
    <w:rsid w:val="00487324"/>
    <w:rsid w:val="00493639"/>
    <w:rsid w:val="004A659B"/>
    <w:rsid w:val="004B37F1"/>
    <w:rsid w:val="004C00D1"/>
    <w:rsid w:val="004D0E78"/>
    <w:rsid w:val="004D13D1"/>
    <w:rsid w:val="004E21B0"/>
    <w:rsid w:val="004E3E7A"/>
    <w:rsid w:val="004F2885"/>
    <w:rsid w:val="004F41A9"/>
    <w:rsid w:val="004F41AB"/>
    <w:rsid w:val="004F52DC"/>
    <w:rsid w:val="004F55C8"/>
    <w:rsid w:val="004F68E1"/>
    <w:rsid w:val="0050354E"/>
    <w:rsid w:val="00505F3F"/>
    <w:rsid w:val="00522B76"/>
    <w:rsid w:val="00522E20"/>
    <w:rsid w:val="0052456E"/>
    <w:rsid w:val="005366D0"/>
    <w:rsid w:val="005428D5"/>
    <w:rsid w:val="00546F57"/>
    <w:rsid w:val="005521FB"/>
    <w:rsid w:val="005538AD"/>
    <w:rsid w:val="00564F91"/>
    <w:rsid w:val="00567958"/>
    <w:rsid w:val="0059169B"/>
    <w:rsid w:val="00595A0D"/>
    <w:rsid w:val="005B5620"/>
    <w:rsid w:val="005C1BE8"/>
    <w:rsid w:val="005C35D5"/>
    <w:rsid w:val="005C3737"/>
    <w:rsid w:val="005E249A"/>
    <w:rsid w:val="005E45FD"/>
    <w:rsid w:val="005F6584"/>
    <w:rsid w:val="005F6C02"/>
    <w:rsid w:val="00603D58"/>
    <w:rsid w:val="00603F27"/>
    <w:rsid w:val="0062241F"/>
    <w:rsid w:val="006347B5"/>
    <w:rsid w:val="00642E67"/>
    <w:rsid w:val="00646B43"/>
    <w:rsid w:val="00655340"/>
    <w:rsid w:val="00661D11"/>
    <w:rsid w:val="00671483"/>
    <w:rsid w:val="0067531E"/>
    <w:rsid w:val="0069385D"/>
    <w:rsid w:val="00694866"/>
    <w:rsid w:val="0069601C"/>
    <w:rsid w:val="006A5AEC"/>
    <w:rsid w:val="006A62BC"/>
    <w:rsid w:val="006A6608"/>
    <w:rsid w:val="006A7AD8"/>
    <w:rsid w:val="006B6865"/>
    <w:rsid w:val="006B7174"/>
    <w:rsid w:val="006B7AB3"/>
    <w:rsid w:val="006C23C1"/>
    <w:rsid w:val="006C5BAD"/>
    <w:rsid w:val="006C5FE7"/>
    <w:rsid w:val="006D1B78"/>
    <w:rsid w:val="006D7410"/>
    <w:rsid w:val="006E1EB8"/>
    <w:rsid w:val="006E54B0"/>
    <w:rsid w:val="006E5537"/>
    <w:rsid w:val="006F601D"/>
    <w:rsid w:val="006F6427"/>
    <w:rsid w:val="006F75BD"/>
    <w:rsid w:val="00713A53"/>
    <w:rsid w:val="00713B10"/>
    <w:rsid w:val="00726226"/>
    <w:rsid w:val="00736C88"/>
    <w:rsid w:val="00737064"/>
    <w:rsid w:val="00745F7F"/>
    <w:rsid w:val="00750E88"/>
    <w:rsid w:val="007512AF"/>
    <w:rsid w:val="00756F36"/>
    <w:rsid w:val="00764BCE"/>
    <w:rsid w:val="00774E61"/>
    <w:rsid w:val="00776985"/>
    <w:rsid w:val="00792ABE"/>
    <w:rsid w:val="007938BB"/>
    <w:rsid w:val="00794596"/>
    <w:rsid w:val="0079620D"/>
    <w:rsid w:val="007A3E23"/>
    <w:rsid w:val="007A5BC2"/>
    <w:rsid w:val="007A6240"/>
    <w:rsid w:val="007A629A"/>
    <w:rsid w:val="007C6718"/>
    <w:rsid w:val="007C7EAD"/>
    <w:rsid w:val="007D3E2A"/>
    <w:rsid w:val="007D606A"/>
    <w:rsid w:val="007F2B67"/>
    <w:rsid w:val="007F4DDC"/>
    <w:rsid w:val="008026A2"/>
    <w:rsid w:val="00807575"/>
    <w:rsid w:val="00825748"/>
    <w:rsid w:val="00830329"/>
    <w:rsid w:val="00840E25"/>
    <w:rsid w:val="00840E6B"/>
    <w:rsid w:val="00843148"/>
    <w:rsid w:val="008472EF"/>
    <w:rsid w:val="00853481"/>
    <w:rsid w:val="008564BF"/>
    <w:rsid w:val="00857D1C"/>
    <w:rsid w:val="008626F4"/>
    <w:rsid w:val="00864136"/>
    <w:rsid w:val="0087144B"/>
    <w:rsid w:val="00880F71"/>
    <w:rsid w:val="008924E1"/>
    <w:rsid w:val="00895D3C"/>
    <w:rsid w:val="008B1DE4"/>
    <w:rsid w:val="008B33AD"/>
    <w:rsid w:val="008D6B7C"/>
    <w:rsid w:val="008F2A80"/>
    <w:rsid w:val="008F35D4"/>
    <w:rsid w:val="00901CC0"/>
    <w:rsid w:val="00924273"/>
    <w:rsid w:val="00925016"/>
    <w:rsid w:val="009306DF"/>
    <w:rsid w:val="00934A6A"/>
    <w:rsid w:val="00943509"/>
    <w:rsid w:val="00943E4F"/>
    <w:rsid w:val="00945837"/>
    <w:rsid w:val="009546AD"/>
    <w:rsid w:val="00957D4A"/>
    <w:rsid w:val="00963BA1"/>
    <w:rsid w:val="00966C92"/>
    <w:rsid w:val="00974C01"/>
    <w:rsid w:val="00975254"/>
    <w:rsid w:val="009A65BF"/>
    <w:rsid w:val="009A7A03"/>
    <w:rsid w:val="009B45D0"/>
    <w:rsid w:val="009B5A97"/>
    <w:rsid w:val="009C1765"/>
    <w:rsid w:val="009C2F27"/>
    <w:rsid w:val="009D7553"/>
    <w:rsid w:val="009E2D8D"/>
    <w:rsid w:val="009E5050"/>
    <w:rsid w:val="00A160BD"/>
    <w:rsid w:val="00A2216D"/>
    <w:rsid w:val="00A44DA9"/>
    <w:rsid w:val="00A45E1A"/>
    <w:rsid w:val="00A46380"/>
    <w:rsid w:val="00A512A9"/>
    <w:rsid w:val="00A52EE9"/>
    <w:rsid w:val="00A55794"/>
    <w:rsid w:val="00A577F8"/>
    <w:rsid w:val="00A60F8C"/>
    <w:rsid w:val="00A614A8"/>
    <w:rsid w:val="00A627CC"/>
    <w:rsid w:val="00A63270"/>
    <w:rsid w:val="00A91FD7"/>
    <w:rsid w:val="00A96060"/>
    <w:rsid w:val="00AB43DE"/>
    <w:rsid w:val="00AE0071"/>
    <w:rsid w:val="00AE75E3"/>
    <w:rsid w:val="00AE7FD4"/>
    <w:rsid w:val="00AF5999"/>
    <w:rsid w:val="00B12325"/>
    <w:rsid w:val="00B131F4"/>
    <w:rsid w:val="00B133BF"/>
    <w:rsid w:val="00B25C42"/>
    <w:rsid w:val="00B318E8"/>
    <w:rsid w:val="00B329DC"/>
    <w:rsid w:val="00B404EF"/>
    <w:rsid w:val="00B42205"/>
    <w:rsid w:val="00B461FF"/>
    <w:rsid w:val="00B46E07"/>
    <w:rsid w:val="00B47750"/>
    <w:rsid w:val="00B52DAB"/>
    <w:rsid w:val="00B544AB"/>
    <w:rsid w:val="00B55C0B"/>
    <w:rsid w:val="00B563C8"/>
    <w:rsid w:val="00B604EF"/>
    <w:rsid w:val="00B660F6"/>
    <w:rsid w:val="00B677FD"/>
    <w:rsid w:val="00B87A1D"/>
    <w:rsid w:val="00B90A9C"/>
    <w:rsid w:val="00B937F9"/>
    <w:rsid w:val="00B96096"/>
    <w:rsid w:val="00BA2B80"/>
    <w:rsid w:val="00BC7CD2"/>
    <w:rsid w:val="00BE33FB"/>
    <w:rsid w:val="00BE3FF8"/>
    <w:rsid w:val="00BE5032"/>
    <w:rsid w:val="00BE69E1"/>
    <w:rsid w:val="00BF01EE"/>
    <w:rsid w:val="00BF3EB9"/>
    <w:rsid w:val="00BF71B6"/>
    <w:rsid w:val="00BF76C6"/>
    <w:rsid w:val="00C06E22"/>
    <w:rsid w:val="00C1172E"/>
    <w:rsid w:val="00C17427"/>
    <w:rsid w:val="00C21096"/>
    <w:rsid w:val="00C2119F"/>
    <w:rsid w:val="00C2136C"/>
    <w:rsid w:val="00C311FE"/>
    <w:rsid w:val="00C31972"/>
    <w:rsid w:val="00C340AB"/>
    <w:rsid w:val="00C35588"/>
    <w:rsid w:val="00C373E1"/>
    <w:rsid w:val="00C37E4D"/>
    <w:rsid w:val="00C469A7"/>
    <w:rsid w:val="00C50E6E"/>
    <w:rsid w:val="00C61C4F"/>
    <w:rsid w:val="00C63EE0"/>
    <w:rsid w:val="00C66D5F"/>
    <w:rsid w:val="00C67335"/>
    <w:rsid w:val="00C73C59"/>
    <w:rsid w:val="00C74063"/>
    <w:rsid w:val="00C774CE"/>
    <w:rsid w:val="00C8209A"/>
    <w:rsid w:val="00C8444B"/>
    <w:rsid w:val="00C91E2F"/>
    <w:rsid w:val="00CA4869"/>
    <w:rsid w:val="00CB006E"/>
    <w:rsid w:val="00CB6AFD"/>
    <w:rsid w:val="00CC5468"/>
    <w:rsid w:val="00CC5A9E"/>
    <w:rsid w:val="00CC6663"/>
    <w:rsid w:val="00CC6BAC"/>
    <w:rsid w:val="00CD093E"/>
    <w:rsid w:val="00D00B4C"/>
    <w:rsid w:val="00D103B2"/>
    <w:rsid w:val="00D135E4"/>
    <w:rsid w:val="00D26527"/>
    <w:rsid w:val="00D31276"/>
    <w:rsid w:val="00D45BB3"/>
    <w:rsid w:val="00D536D9"/>
    <w:rsid w:val="00D53E14"/>
    <w:rsid w:val="00D65481"/>
    <w:rsid w:val="00D65513"/>
    <w:rsid w:val="00D740AD"/>
    <w:rsid w:val="00D74EFF"/>
    <w:rsid w:val="00D75374"/>
    <w:rsid w:val="00D87167"/>
    <w:rsid w:val="00D91BD4"/>
    <w:rsid w:val="00D93EBA"/>
    <w:rsid w:val="00D93FD1"/>
    <w:rsid w:val="00D97CBF"/>
    <w:rsid w:val="00DA2207"/>
    <w:rsid w:val="00DA2B5C"/>
    <w:rsid w:val="00DA483E"/>
    <w:rsid w:val="00DB7D00"/>
    <w:rsid w:val="00DC5374"/>
    <w:rsid w:val="00DC712E"/>
    <w:rsid w:val="00DC769A"/>
    <w:rsid w:val="00DC7A7E"/>
    <w:rsid w:val="00DD7449"/>
    <w:rsid w:val="00DE1F89"/>
    <w:rsid w:val="00DF3CDC"/>
    <w:rsid w:val="00DF53B1"/>
    <w:rsid w:val="00E01583"/>
    <w:rsid w:val="00E02E95"/>
    <w:rsid w:val="00E077CA"/>
    <w:rsid w:val="00E17071"/>
    <w:rsid w:val="00E25365"/>
    <w:rsid w:val="00E30ACF"/>
    <w:rsid w:val="00E6168A"/>
    <w:rsid w:val="00E80E44"/>
    <w:rsid w:val="00E81801"/>
    <w:rsid w:val="00E86226"/>
    <w:rsid w:val="00EA1A7E"/>
    <w:rsid w:val="00EA3BDB"/>
    <w:rsid w:val="00EA58EB"/>
    <w:rsid w:val="00EB19BD"/>
    <w:rsid w:val="00EB5A6A"/>
    <w:rsid w:val="00EC0EA8"/>
    <w:rsid w:val="00EC69F8"/>
    <w:rsid w:val="00EC723C"/>
    <w:rsid w:val="00ED7FCE"/>
    <w:rsid w:val="00EE0C55"/>
    <w:rsid w:val="00EE3011"/>
    <w:rsid w:val="00EF09C4"/>
    <w:rsid w:val="00F04490"/>
    <w:rsid w:val="00F0659B"/>
    <w:rsid w:val="00F138C5"/>
    <w:rsid w:val="00F173A4"/>
    <w:rsid w:val="00F1781C"/>
    <w:rsid w:val="00F21DA1"/>
    <w:rsid w:val="00F2705C"/>
    <w:rsid w:val="00F30F67"/>
    <w:rsid w:val="00F330F1"/>
    <w:rsid w:val="00F3504E"/>
    <w:rsid w:val="00F363FF"/>
    <w:rsid w:val="00F40071"/>
    <w:rsid w:val="00F47847"/>
    <w:rsid w:val="00F6101A"/>
    <w:rsid w:val="00F62E85"/>
    <w:rsid w:val="00F647CA"/>
    <w:rsid w:val="00F82794"/>
    <w:rsid w:val="00F86859"/>
    <w:rsid w:val="00F946C9"/>
    <w:rsid w:val="00F9511F"/>
    <w:rsid w:val="00F952CD"/>
    <w:rsid w:val="00FA5A40"/>
    <w:rsid w:val="00FB2B60"/>
    <w:rsid w:val="00FB3AA7"/>
    <w:rsid w:val="00FB49AE"/>
    <w:rsid w:val="00FC16F7"/>
    <w:rsid w:val="00FD6E85"/>
    <w:rsid w:val="00FD7FA5"/>
    <w:rsid w:val="00FE05C8"/>
    <w:rsid w:val="00FE3335"/>
    <w:rsid w:val="00FE699D"/>
    <w:rsid w:val="00FE79F1"/>
    <w:rsid w:val="00FF31A6"/>
    <w:rsid w:val="00FF59AE"/>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BE4F9"/>
  <w15:docId w15:val="{D2EACC3E-7BC5-4FE9-A432-7C83B44D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19F"/>
    <w:rPr>
      <w:rFonts w:ascii="Arial" w:hAnsi="Arial"/>
      <w:lang w:val="en-GB"/>
    </w:rPr>
  </w:style>
  <w:style w:type="paragraph" w:styleId="Heading1">
    <w:name w:val="heading 1"/>
    <w:basedOn w:val="Normal"/>
    <w:next w:val="Normal"/>
    <w:autoRedefine/>
    <w:qFormat/>
    <w:rsid w:val="00DA483E"/>
    <w:pPr>
      <w:keepNext/>
      <w:jc w:val="center"/>
      <w:outlineLvl w:val="0"/>
    </w:pPr>
    <w:rPr>
      <w:rFonts w:ascii="Bookman Old Style" w:hAnsi="Bookman Old Style"/>
      <w:b/>
      <w:bCs/>
      <w:sz w:val="28"/>
      <w:szCs w:val="28"/>
      <w:lang w:val="en-US"/>
    </w:rPr>
  </w:style>
  <w:style w:type="paragraph" w:styleId="Heading2">
    <w:name w:val="heading 2"/>
    <w:basedOn w:val="Normal"/>
    <w:next w:val="Normal"/>
    <w:qFormat/>
    <w:rsid w:val="007512AF"/>
    <w:pPr>
      <w:keepNext/>
      <w:spacing w:before="240" w:after="60"/>
      <w:outlineLvl w:val="1"/>
    </w:pPr>
    <w:rPr>
      <w:rFonts w:cs="Arial"/>
      <w:b/>
      <w:bCs/>
      <w:i/>
      <w:iCs/>
      <w:sz w:val="28"/>
      <w:szCs w:val="28"/>
    </w:rPr>
  </w:style>
  <w:style w:type="paragraph" w:styleId="Heading3">
    <w:name w:val="heading 3"/>
    <w:basedOn w:val="Normal"/>
    <w:next w:val="Normal"/>
    <w:qFormat/>
    <w:rsid w:val="007512AF"/>
    <w:pPr>
      <w:keepNext/>
      <w:jc w:val="center"/>
      <w:outlineLvl w:val="2"/>
    </w:pPr>
    <w:rPr>
      <w:rFonts w:ascii="CG Times" w:hAnsi="CG Times"/>
      <w:b/>
      <w:sz w:val="24"/>
    </w:rPr>
  </w:style>
  <w:style w:type="paragraph" w:styleId="Heading5">
    <w:name w:val="heading 5"/>
    <w:basedOn w:val="Normal"/>
    <w:next w:val="Normal"/>
    <w:qFormat/>
    <w:rsid w:val="007512AF"/>
    <w:pPr>
      <w:keepNext/>
      <w:tabs>
        <w:tab w:val="left" w:pos="-720"/>
      </w:tabs>
      <w:suppressAutoHyphens/>
      <w:jc w:val="center"/>
      <w:outlineLvl w:val="4"/>
    </w:pPr>
    <w:rPr>
      <w:rFonts w:ascii="CG Times" w:hAnsi="CG Times"/>
      <w:b/>
      <w:sz w:val="24"/>
      <w:u w:val="single"/>
    </w:rPr>
  </w:style>
  <w:style w:type="paragraph" w:styleId="Heading6">
    <w:name w:val="heading 6"/>
    <w:basedOn w:val="Normal"/>
    <w:next w:val="Normal"/>
    <w:qFormat/>
    <w:rsid w:val="007512AF"/>
    <w:pPr>
      <w:keepNext/>
      <w:tabs>
        <w:tab w:val="left" w:pos="-720"/>
      </w:tabs>
      <w:suppressAutoHyphens/>
      <w:spacing w:after="240" w:line="360" w:lineRule="auto"/>
      <w:ind w:right="720"/>
      <w:jc w:val="both"/>
      <w:outlineLvl w:val="5"/>
    </w:pPr>
    <w:rPr>
      <w:rFonts w:ascii="CG Times" w:hAnsi="CG Times"/>
      <w:bCs/>
      <w:sz w:val="24"/>
    </w:rPr>
  </w:style>
  <w:style w:type="paragraph" w:styleId="Heading7">
    <w:name w:val="heading 7"/>
    <w:basedOn w:val="Normal"/>
    <w:next w:val="Normal"/>
    <w:qFormat/>
    <w:rsid w:val="007512AF"/>
    <w:pPr>
      <w:keepNext/>
      <w:tabs>
        <w:tab w:val="left" w:pos="-720"/>
      </w:tabs>
      <w:suppressAutoHyphens/>
      <w:spacing w:after="240" w:line="360" w:lineRule="auto"/>
      <w:ind w:right="720"/>
      <w:jc w:val="both"/>
      <w:outlineLvl w:val="6"/>
    </w:pPr>
    <w:rPr>
      <w:rFonts w:ascii="CG Times" w:hAnsi="CG Times"/>
      <w:b/>
      <w:sz w:val="24"/>
    </w:rPr>
  </w:style>
  <w:style w:type="paragraph" w:styleId="Heading8">
    <w:name w:val="heading 8"/>
    <w:basedOn w:val="Normal"/>
    <w:next w:val="Normal"/>
    <w:qFormat/>
    <w:rsid w:val="007512AF"/>
    <w:pPr>
      <w:keepNext/>
      <w:widowControl w:val="0"/>
      <w:tabs>
        <w:tab w:val="left" w:pos="-720"/>
      </w:tabs>
      <w:suppressAutoHyphens/>
      <w:jc w:val="right"/>
      <w:outlineLvl w:val="7"/>
    </w:pPr>
    <w:rPr>
      <w:b/>
      <w:snapToGrid w:val="0"/>
      <w:spacing w:val="-3"/>
      <w:sz w:val="29"/>
      <w:lang w:val="en-US"/>
    </w:rPr>
  </w:style>
  <w:style w:type="paragraph" w:styleId="Heading9">
    <w:name w:val="heading 9"/>
    <w:basedOn w:val="Normal"/>
    <w:next w:val="Normal"/>
    <w:qFormat/>
    <w:rsid w:val="007512AF"/>
    <w:pPr>
      <w:keepNext/>
      <w:widowControl w:val="0"/>
      <w:jc w:val="center"/>
      <w:outlineLvl w:val="8"/>
    </w:pPr>
    <w:rPr>
      <w:rFonts w:ascii="CG Times" w:hAnsi="CG Times"/>
      <w:b/>
      <w:snapToGrid w:val="0"/>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12AF"/>
    <w:pPr>
      <w:widowControl w:val="0"/>
      <w:tabs>
        <w:tab w:val="center" w:pos="4153"/>
        <w:tab w:val="right" w:pos="8306"/>
      </w:tabs>
    </w:pPr>
    <w:rPr>
      <w:rFonts w:ascii="CG Times" w:hAnsi="CG Times"/>
      <w:snapToGrid w:val="0"/>
      <w:sz w:val="24"/>
    </w:rPr>
  </w:style>
  <w:style w:type="character" w:styleId="PageNumber">
    <w:name w:val="page number"/>
    <w:basedOn w:val="DefaultParagraphFont"/>
    <w:rsid w:val="007512AF"/>
  </w:style>
  <w:style w:type="paragraph" w:styleId="Header">
    <w:name w:val="header"/>
    <w:basedOn w:val="Normal"/>
    <w:rsid w:val="007512AF"/>
    <w:pPr>
      <w:widowControl w:val="0"/>
      <w:tabs>
        <w:tab w:val="center" w:pos="4153"/>
        <w:tab w:val="right" w:pos="8306"/>
      </w:tabs>
    </w:pPr>
    <w:rPr>
      <w:rFonts w:ascii="CG Times" w:hAnsi="CG Times"/>
      <w:snapToGrid w:val="0"/>
      <w:sz w:val="24"/>
    </w:rPr>
  </w:style>
  <w:style w:type="paragraph" w:styleId="BodyText3">
    <w:name w:val="Body Text 3"/>
    <w:basedOn w:val="Normal"/>
    <w:rsid w:val="007512AF"/>
    <w:pPr>
      <w:widowControl w:val="0"/>
    </w:pPr>
    <w:rPr>
      <w:rFonts w:ascii="CG Times" w:hAnsi="CG Times"/>
      <w:snapToGrid w:val="0"/>
      <w:sz w:val="22"/>
      <w:lang w:val="en-US"/>
    </w:rPr>
  </w:style>
  <w:style w:type="paragraph" w:styleId="BodyText">
    <w:name w:val="Body Text"/>
    <w:aliases w:val="gl"/>
    <w:basedOn w:val="Normal"/>
    <w:rsid w:val="007512AF"/>
    <w:pPr>
      <w:jc w:val="both"/>
    </w:pPr>
    <w:rPr>
      <w:rFonts w:ascii="CG Times" w:hAnsi="CG Times"/>
      <w:sz w:val="24"/>
    </w:rPr>
  </w:style>
  <w:style w:type="paragraph" w:styleId="BodyTextIndent2">
    <w:name w:val="Body Text Indent 2"/>
    <w:basedOn w:val="Normal"/>
    <w:rsid w:val="007512AF"/>
    <w:pPr>
      <w:ind w:left="720" w:hanging="720"/>
      <w:jc w:val="both"/>
    </w:pPr>
    <w:rPr>
      <w:rFonts w:ascii="CG Times" w:hAnsi="CG Times"/>
      <w:sz w:val="24"/>
    </w:rPr>
  </w:style>
  <w:style w:type="paragraph" w:styleId="BodyTextIndent3">
    <w:name w:val="Body Text Indent 3"/>
    <w:basedOn w:val="Normal"/>
    <w:rsid w:val="007512AF"/>
    <w:pPr>
      <w:ind w:left="720"/>
      <w:jc w:val="both"/>
    </w:pPr>
    <w:rPr>
      <w:rFonts w:ascii="CG Times" w:hAnsi="CG Times"/>
      <w:sz w:val="24"/>
    </w:rPr>
  </w:style>
  <w:style w:type="character" w:styleId="Hyperlink">
    <w:name w:val="Hyperlink"/>
    <w:uiPriority w:val="99"/>
    <w:rsid w:val="007512AF"/>
    <w:rPr>
      <w:color w:val="0000FF"/>
      <w:u w:val="single"/>
    </w:rPr>
  </w:style>
  <w:style w:type="paragraph" w:styleId="TOC1">
    <w:name w:val="toc 1"/>
    <w:basedOn w:val="Normal"/>
    <w:next w:val="Normal"/>
    <w:autoRedefine/>
    <w:uiPriority w:val="39"/>
    <w:rsid w:val="007512AF"/>
    <w:pPr>
      <w:spacing w:before="120" w:after="120"/>
    </w:pPr>
    <w:rPr>
      <w:b/>
      <w:bCs/>
      <w:caps/>
      <w:szCs w:val="24"/>
    </w:rPr>
  </w:style>
  <w:style w:type="paragraph" w:styleId="FootnoteText">
    <w:name w:val="footnote text"/>
    <w:basedOn w:val="Normal"/>
    <w:semiHidden/>
    <w:rsid w:val="004469AA"/>
  </w:style>
  <w:style w:type="character" w:styleId="FootnoteReference">
    <w:name w:val="footnote reference"/>
    <w:aliases w:val="16 Point,????,BVI fnr,Cha,Error-Fußnotenzeichen5,Error-Fußnotenzeichen6,Footnote Reference Number,Footnote Reference1,Footnote symbol,R,RSC_WP (footnote reference),Ref,SUPERS,Superscript 6 Point,de nota al pie,f,footnote ref,fr,ftref"/>
    <w:link w:val="CarattereCarattereCharCharCharCharCharCharZchn"/>
    <w:uiPriority w:val="99"/>
    <w:qFormat/>
    <w:rsid w:val="004469AA"/>
    <w:rPr>
      <w:vertAlign w:val="superscript"/>
    </w:rPr>
  </w:style>
  <w:style w:type="paragraph" w:styleId="BalloonText">
    <w:name w:val="Balloon Text"/>
    <w:basedOn w:val="Normal"/>
    <w:semiHidden/>
    <w:rsid w:val="00D87167"/>
    <w:rPr>
      <w:rFonts w:ascii="Tahoma" w:hAnsi="Tahoma" w:cs="Tahoma"/>
      <w:sz w:val="16"/>
      <w:szCs w:val="16"/>
    </w:rPr>
  </w:style>
  <w:style w:type="paragraph" w:styleId="DocumentMap">
    <w:name w:val="Document Map"/>
    <w:basedOn w:val="Normal"/>
    <w:semiHidden/>
    <w:rsid w:val="00A160BD"/>
    <w:pPr>
      <w:shd w:val="clear" w:color="auto" w:fill="000080"/>
    </w:pPr>
    <w:rPr>
      <w:rFonts w:ascii="Tahoma" w:hAnsi="Tahoma" w:cs="Tahoma"/>
    </w:rPr>
  </w:style>
  <w:style w:type="paragraph" w:styleId="ListParagraph">
    <w:name w:val="List Paragraph"/>
    <w:basedOn w:val="Normal"/>
    <w:uiPriority w:val="34"/>
    <w:qFormat/>
    <w:rsid w:val="00D65481"/>
    <w:pPr>
      <w:spacing w:after="120" w:line="276" w:lineRule="auto"/>
      <w:ind w:left="720"/>
      <w:jc w:val="both"/>
    </w:pPr>
    <w:rPr>
      <w:sz w:val="24"/>
    </w:rPr>
  </w:style>
  <w:style w:type="table" w:styleId="TableGrid">
    <w:name w:val="Table Grid"/>
    <w:basedOn w:val="TableNormal"/>
    <w:rsid w:val="0037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660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4DA9"/>
    <w:rPr>
      <w:color w:val="605E5C"/>
      <w:shd w:val="clear" w:color="auto" w:fill="E1DFDD"/>
    </w:rPr>
  </w:style>
  <w:style w:type="table" w:customStyle="1" w:styleId="TableGrid2">
    <w:name w:val="Table Grid2"/>
    <w:basedOn w:val="TableNormal"/>
    <w:next w:val="TableGrid"/>
    <w:uiPriority w:val="39"/>
    <w:rsid w:val="007C7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2320F2"/>
    <w:pPr>
      <w:spacing w:after="160" w:line="240" w:lineRule="exact"/>
    </w:pPr>
    <w:rPr>
      <w:vertAlign w:val="superscript"/>
      <w:lang w:val="en-US"/>
    </w:rPr>
  </w:style>
  <w:style w:type="character" w:customStyle="1" w:styleId="FooterChar">
    <w:name w:val="Footer Char"/>
    <w:basedOn w:val="DefaultParagraphFont"/>
    <w:link w:val="Footer"/>
    <w:uiPriority w:val="99"/>
    <w:rsid w:val="00BF71B6"/>
    <w:rPr>
      <w:rFonts w:ascii="CG Times" w:hAnsi="CG Times"/>
      <w:snapToGrid w:val="0"/>
      <w:sz w:val="24"/>
      <w:lang w:val="en-GB"/>
    </w:rPr>
  </w:style>
  <w:style w:type="table" w:customStyle="1" w:styleId="TableGrid3">
    <w:name w:val="Table Grid3"/>
    <w:basedOn w:val="TableNormal"/>
    <w:next w:val="TableGrid"/>
    <w:uiPriority w:val="39"/>
    <w:rsid w:val="001A66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ber">
    <w:name w:val="ChapterNumber"/>
    <w:rsid w:val="00CA4869"/>
    <w:pPr>
      <w:tabs>
        <w:tab w:val="left" w:pos="-720"/>
      </w:tabs>
      <w:suppressAutoHyphens/>
    </w:pPr>
    <w:rPr>
      <w:rFonts w:ascii="CG Times" w:eastAsia="Arial" w:hAnsi="CG Times"/>
      <w:sz w:val="22"/>
      <w:lang w:eastAsia="ar-SA"/>
    </w:rPr>
  </w:style>
  <w:style w:type="paragraph" w:styleId="Revision">
    <w:name w:val="Revision"/>
    <w:hidden/>
    <w:uiPriority w:val="99"/>
    <w:semiHidden/>
    <w:rsid w:val="00141C77"/>
    <w:rPr>
      <w:lang w:val="en-GB"/>
    </w:rPr>
  </w:style>
  <w:style w:type="character" w:styleId="CommentReference">
    <w:name w:val="annotation reference"/>
    <w:basedOn w:val="DefaultParagraphFont"/>
    <w:uiPriority w:val="99"/>
    <w:semiHidden/>
    <w:unhideWhenUsed/>
    <w:rsid w:val="008D6B7C"/>
    <w:rPr>
      <w:sz w:val="16"/>
      <w:szCs w:val="16"/>
    </w:rPr>
  </w:style>
  <w:style w:type="paragraph" w:styleId="CommentText">
    <w:name w:val="annotation text"/>
    <w:basedOn w:val="Normal"/>
    <w:link w:val="CommentTextChar"/>
    <w:uiPriority w:val="99"/>
    <w:semiHidden/>
    <w:unhideWhenUsed/>
    <w:rsid w:val="008D6B7C"/>
  </w:style>
  <w:style w:type="character" w:customStyle="1" w:styleId="CommentTextChar">
    <w:name w:val="Comment Text Char"/>
    <w:basedOn w:val="DefaultParagraphFont"/>
    <w:link w:val="CommentText"/>
    <w:uiPriority w:val="99"/>
    <w:semiHidden/>
    <w:rsid w:val="008D6B7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hingam@gmail.com" TargetMode="External"/><Relationship Id="rId5" Type="http://schemas.openxmlformats.org/officeDocument/2006/relationships/footnotes" Target="footnotes.xml"/><Relationship Id="rId10" Type="http://schemas.openxmlformats.org/officeDocument/2006/relationships/hyperlink" Target="mailto:ipc@ra.org.mw" TargetMode="External"/><Relationship Id="rId4" Type="http://schemas.openxmlformats.org/officeDocument/2006/relationships/webSettings" Target="webSettings.xml"/><Relationship Id="rId9" Type="http://schemas.openxmlformats.org/officeDocument/2006/relationships/hyperlink" Target="https://www.afdb.org/en/projects-and-operations/procurement/new-procurement-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3565</CharactersWithSpaces>
  <SharedDoc>false</SharedDoc>
  <HLinks>
    <vt:vector size="132" baseType="variant">
      <vt:variant>
        <vt:i4>1245232</vt:i4>
      </vt:variant>
      <vt:variant>
        <vt:i4>128</vt:i4>
      </vt:variant>
      <vt:variant>
        <vt:i4>0</vt:i4>
      </vt:variant>
      <vt:variant>
        <vt:i4>5</vt:i4>
      </vt:variant>
      <vt:variant>
        <vt:lpwstr/>
      </vt:variant>
      <vt:variant>
        <vt:lpwstr>_Toc142900396</vt:lpwstr>
      </vt:variant>
      <vt:variant>
        <vt:i4>1245232</vt:i4>
      </vt:variant>
      <vt:variant>
        <vt:i4>122</vt:i4>
      </vt:variant>
      <vt:variant>
        <vt:i4>0</vt:i4>
      </vt:variant>
      <vt:variant>
        <vt:i4>5</vt:i4>
      </vt:variant>
      <vt:variant>
        <vt:lpwstr/>
      </vt:variant>
      <vt:variant>
        <vt:lpwstr>_Toc142900395</vt:lpwstr>
      </vt:variant>
      <vt:variant>
        <vt:i4>1245232</vt:i4>
      </vt:variant>
      <vt:variant>
        <vt:i4>116</vt:i4>
      </vt:variant>
      <vt:variant>
        <vt:i4>0</vt:i4>
      </vt:variant>
      <vt:variant>
        <vt:i4>5</vt:i4>
      </vt:variant>
      <vt:variant>
        <vt:lpwstr/>
      </vt:variant>
      <vt:variant>
        <vt:lpwstr>_Toc142900394</vt:lpwstr>
      </vt:variant>
      <vt:variant>
        <vt:i4>1245232</vt:i4>
      </vt:variant>
      <vt:variant>
        <vt:i4>110</vt:i4>
      </vt:variant>
      <vt:variant>
        <vt:i4>0</vt:i4>
      </vt:variant>
      <vt:variant>
        <vt:i4>5</vt:i4>
      </vt:variant>
      <vt:variant>
        <vt:lpwstr/>
      </vt:variant>
      <vt:variant>
        <vt:lpwstr>_Toc142900393</vt:lpwstr>
      </vt:variant>
      <vt:variant>
        <vt:i4>1245232</vt:i4>
      </vt:variant>
      <vt:variant>
        <vt:i4>104</vt:i4>
      </vt:variant>
      <vt:variant>
        <vt:i4>0</vt:i4>
      </vt:variant>
      <vt:variant>
        <vt:i4>5</vt:i4>
      </vt:variant>
      <vt:variant>
        <vt:lpwstr/>
      </vt:variant>
      <vt:variant>
        <vt:lpwstr>_Toc142900392</vt:lpwstr>
      </vt:variant>
      <vt:variant>
        <vt:i4>1245232</vt:i4>
      </vt:variant>
      <vt:variant>
        <vt:i4>98</vt:i4>
      </vt:variant>
      <vt:variant>
        <vt:i4>0</vt:i4>
      </vt:variant>
      <vt:variant>
        <vt:i4>5</vt:i4>
      </vt:variant>
      <vt:variant>
        <vt:lpwstr/>
      </vt:variant>
      <vt:variant>
        <vt:lpwstr>_Toc142900391</vt:lpwstr>
      </vt:variant>
      <vt:variant>
        <vt:i4>1245232</vt:i4>
      </vt:variant>
      <vt:variant>
        <vt:i4>92</vt:i4>
      </vt:variant>
      <vt:variant>
        <vt:i4>0</vt:i4>
      </vt:variant>
      <vt:variant>
        <vt:i4>5</vt:i4>
      </vt:variant>
      <vt:variant>
        <vt:lpwstr/>
      </vt:variant>
      <vt:variant>
        <vt:lpwstr>_Toc142900390</vt:lpwstr>
      </vt:variant>
      <vt:variant>
        <vt:i4>1179696</vt:i4>
      </vt:variant>
      <vt:variant>
        <vt:i4>86</vt:i4>
      </vt:variant>
      <vt:variant>
        <vt:i4>0</vt:i4>
      </vt:variant>
      <vt:variant>
        <vt:i4>5</vt:i4>
      </vt:variant>
      <vt:variant>
        <vt:lpwstr/>
      </vt:variant>
      <vt:variant>
        <vt:lpwstr>_Toc142900389</vt:lpwstr>
      </vt:variant>
      <vt:variant>
        <vt:i4>1179696</vt:i4>
      </vt:variant>
      <vt:variant>
        <vt:i4>80</vt:i4>
      </vt:variant>
      <vt:variant>
        <vt:i4>0</vt:i4>
      </vt:variant>
      <vt:variant>
        <vt:i4>5</vt:i4>
      </vt:variant>
      <vt:variant>
        <vt:lpwstr/>
      </vt:variant>
      <vt:variant>
        <vt:lpwstr>_Toc142900388</vt:lpwstr>
      </vt:variant>
      <vt:variant>
        <vt:i4>1179696</vt:i4>
      </vt:variant>
      <vt:variant>
        <vt:i4>74</vt:i4>
      </vt:variant>
      <vt:variant>
        <vt:i4>0</vt:i4>
      </vt:variant>
      <vt:variant>
        <vt:i4>5</vt:i4>
      </vt:variant>
      <vt:variant>
        <vt:lpwstr/>
      </vt:variant>
      <vt:variant>
        <vt:lpwstr>_Toc142900387</vt:lpwstr>
      </vt:variant>
      <vt:variant>
        <vt:i4>1179696</vt:i4>
      </vt:variant>
      <vt:variant>
        <vt:i4>68</vt:i4>
      </vt:variant>
      <vt:variant>
        <vt:i4>0</vt:i4>
      </vt:variant>
      <vt:variant>
        <vt:i4>5</vt:i4>
      </vt:variant>
      <vt:variant>
        <vt:lpwstr/>
      </vt:variant>
      <vt:variant>
        <vt:lpwstr>_Toc142900386</vt:lpwstr>
      </vt:variant>
      <vt:variant>
        <vt:i4>1179696</vt:i4>
      </vt:variant>
      <vt:variant>
        <vt:i4>62</vt:i4>
      </vt:variant>
      <vt:variant>
        <vt:i4>0</vt:i4>
      </vt:variant>
      <vt:variant>
        <vt:i4>5</vt:i4>
      </vt:variant>
      <vt:variant>
        <vt:lpwstr/>
      </vt:variant>
      <vt:variant>
        <vt:lpwstr>_Toc142900385</vt:lpwstr>
      </vt:variant>
      <vt:variant>
        <vt:i4>1179696</vt:i4>
      </vt:variant>
      <vt:variant>
        <vt:i4>56</vt:i4>
      </vt:variant>
      <vt:variant>
        <vt:i4>0</vt:i4>
      </vt:variant>
      <vt:variant>
        <vt:i4>5</vt:i4>
      </vt:variant>
      <vt:variant>
        <vt:lpwstr/>
      </vt:variant>
      <vt:variant>
        <vt:lpwstr>_Toc142900384</vt:lpwstr>
      </vt:variant>
      <vt:variant>
        <vt:i4>1179696</vt:i4>
      </vt:variant>
      <vt:variant>
        <vt:i4>50</vt:i4>
      </vt:variant>
      <vt:variant>
        <vt:i4>0</vt:i4>
      </vt:variant>
      <vt:variant>
        <vt:i4>5</vt:i4>
      </vt:variant>
      <vt:variant>
        <vt:lpwstr/>
      </vt:variant>
      <vt:variant>
        <vt:lpwstr>_Toc142900383</vt:lpwstr>
      </vt:variant>
      <vt:variant>
        <vt:i4>1179696</vt:i4>
      </vt:variant>
      <vt:variant>
        <vt:i4>44</vt:i4>
      </vt:variant>
      <vt:variant>
        <vt:i4>0</vt:i4>
      </vt:variant>
      <vt:variant>
        <vt:i4>5</vt:i4>
      </vt:variant>
      <vt:variant>
        <vt:lpwstr/>
      </vt:variant>
      <vt:variant>
        <vt:lpwstr>_Toc142900382</vt:lpwstr>
      </vt:variant>
      <vt:variant>
        <vt:i4>1179696</vt:i4>
      </vt:variant>
      <vt:variant>
        <vt:i4>38</vt:i4>
      </vt:variant>
      <vt:variant>
        <vt:i4>0</vt:i4>
      </vt:variant>
      <vt:variant>
        <vt:i4>5</vt:i4>
      </vt:variant>
      <vt:variant>
        <vt:lpwstr/>
      </vt:variant>
      <vt:variant>
        <vt:lpwstr>_Toc142900381</vt:lpwstr>
      </vt:variant>
      <vt:variant>
        <vt:i4>1179696</vt:i4>
      </vt:variant>
      <vt:variant>
        <vt:i4>32</vt:i4>
      </vt:variant>
      <vt:variant>
        <vt:i4>0</vt:i4>
      </vt:variant>
      <vt:variant>
        <vt:i4>5</vt:i4>
      </vt:variant>
      <vt:variant>
        <vt:lpwstr/>
      </vt:variant>
      <vt:variant>
        <vt:lpwstr>_Toc142900380</vt:lpwstr>
      </vt:variant>
      <vt:variant>
        <vt:i4>1900592</vt:i4>
      </vt:variant>
      <vt:variant>
        <vt:i4>26</vt:i4>
      </vt:variant>
      <vt:variant>
        <vt:i4>0</vt:i4>
      </vt:variant>
      <vt:variant>
        <vt:i4>5</vt:i4>
      </vt:variant>
      <vt:variant>
        <vt:lpwstr/>
      </vt:variant>
      <vt:variant>
        <vt:lpwstr>_Toc142900379</vt:lpwstr>
      </vt:variant>
      <vt:variant>
        <vt:i4>1900592</vt:i4>
      </vt:variant>
      <vt:variant>
        <vt:i4>20</vt:i4>
      </vt:variant>
      <vt:variant>
        <vt:i4>0</vt:i4>
      </vt:variant>
      <vt:variant>
        <vt:i4>5</vt:i4>
      </vt:variant>
      <vt:variant>
        <vt:lpwstr/>
      </vt:variant>
      <vt:variant>
        <vt:lpwstr>_Toc142900378</vt:lpwstr>
      </vt:variant>
      <vt:variant>
        <vt:i4>1900592</vt:i4>
      </vt:variant>
      <vt:variant>
        <vt:i4>14</vt:i4>
      </vt:variant>
      <vt:variant>
        <vt:i4>0</vt:i4>
      </vt:variant>
      <vt:variant>
        <vt:i4>5</vt:i4>
      </vt:variant>
      <vt:variant>
        <vt:lpwstr/>
      </vt:variant>
      <vt:variant>
        <vt:lpwstr>_Toc142900377</vt:lpwstr>
      </vt:variant>
      <vt:variant>
        <vt:i4>1900592</vt:i4>
      </vt:variant>
      <vt:variant>
        <vt:i4>8</vt:i4>
      </vt:variant>
      <vt:variant>
        <vt:i4>0</vt:i4>
      </vt:variant>
      <vt:variant>
        <vt:i4>5</vt:i4>
      </vt:variant>
      <vt:variant>
        <vt:lpwstr/>
      </vt:variant>
      <vt:variant>
        <vt:lpwstr>_Toc142900376</vt:lpwstr>
      </vt:variant>
      <vt:variant>
        <vt:i4>1900592</vt:i4>
      </vt:variant>
      <vt:variant>
        <vt:i4>2</vt:i4>
      </vt:variant>
      <vt:variant>
        <vt:i4>0</vt:i4>
      </vt:variant>
      <vt:variant>
        <vt:i4>5</vt:i4>
      </vt:variant>
      <vt:variant>
        <vt:lpwstr/>
      </vt:variant>
      <vt:variant>
        <vt:lpwstr>_Toc142900375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ADB/BAD</dc:creator>
  <cp:lastModifiedBy>hp</cp:lastModifiedBy>
  <cp:revision>2</cp:revision>
  <cp:lastPrinted>2024-01-01T15:09:00Z</cp:lastPrinted>
  <dcterms:created xsi:type="dcterms:W3CDTF">2024-08-21T08:33:00Z</dcterms:created>
  <dcterms:modified xsi:type="dcterms:W3CDTF">2024-08-21T08:33:00Z</dcterms:modified>
</cp:coreProperties>
</file>