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B665F" w14:textId="2994B427" w:rsidR="00BF71B6" w:rsidRPr="00C2119F" w:rsidRDefault="00C2119F" w:rsidP="00C2119F">
      <w:pPr>
        <w:widowControl w:val="0"/>
        <w:spacing w:line="240" w:lineRule="atLeast"/>
        <w:jc w:val="center"/>
        <w:rPr>
          <w:rFonts w:cs="Arial"/>
          <w:b/>
          <w:sz w:val="24"/>
        </w:rPr>
      </w:pPr>
      <w:r w:rsidRPr="00C2119F">
        <w:rPr>
          <w:rFonts w:cs="Arial"/>
          <w:b/>
          <w:sz w:val="28"/>
          <w:szCs w:val="18"/>
        </w:rPr>
        <w:t xml:space="preserve">GOVERNMENT OF THE REPUBLIC OF </w:t>
      </w:r>
      <w:r w:rsidR="00BF71B6" w:rsidRPr="00C2119F">
        <w:rPr>
          <w:rFonts w:cs="Arial"/>
          <w:b/>
          <w:sz w:val="28"/>
          <w:szCs w:val="18"/>
        </w:rPr>
        <w:t>REPUBLIC OF MALAWI</w:t>
      </w:r>
    </w:p>
    <w:p w14:paraId="165303C3" w14:textId="03580F01" w:rsidR="00BF71B6" w:rsidRPr="00C2119F" w:rsidRDefault="00BF71B6" w:rsidP="00BF71B6">
      <w:pPr>
        <w:widowControl w:val="0"/>
        <w:spacing w:line="240" w:lineRule="atLeast"/>
        <w:jc w:val="center"/>
        <w:rPr>
          <w:rFonts w:cs="Arial"/>
          <w:sz w:val="24"/>
        </w:rPr>
      </w:pPr>
    </w:p>
    <w:p w14:paraId="09C3FAA1" w14:textId="070830FA" w:rsidR="00BF71B6" w:rsidRPr="00C2119F" w:rsidRDefault="00C2119F" w:rsidP="00BF71B6">
      <w:pPr>
        <w:jc w:val="center"/>
        <w:rPr>
          <w:rFonts w:cs="Arial"/>
          <w:sz w:val="24"/>
          <w:szCs w:val="24"/>
          <w:lang w:val="en-US"/>
        </w:rPr>
      </w:pPr>
      <w:r w:rsidRPr="00C2119F">
        <w:rPr>
          <w:rFonts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36F7C979" wp14:editId="3455A3CB">
            <wp:simplePos x="0" y="0"/>
            <wp:positionH relativeFrom="column">
              <wp:posOffset>4456430</wp:posOffset>
            </wp:positionH>
            <wp:positionV relativeFrom="paragraph">
              <wp:posOffset>95250</wp:posOffset>
            </wp:positionV>
            <wp:extent cx="1409511" cy="1046480"/>
            <wp:effectExtent l="0" t="0" r="635" b="1270"/>
            <wp:wrapNone/>
            <wp:docPr id="670113967" name="Picture 4" descr="Description: R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RA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511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19F">
        <w:rPr>
          <w:rFonts w:cs="Arial"/>
          <w:b/>
          <w:noProof/>
          <w:sz w:val="4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01B1F0E0" wp14:editId="1793C766">
            <wp:simplePos x="0" y="0"/>
            <wp:positionH relativeFrom="column">
              <wp:posOffset>635</wp:posOffset>
            </wp:positionH>
            <wp:positionV relativeFrom="paragraph">
              <wp:posOffset>169545</wp:posOffset>
            </wp:positionV>
            <wp:extent cx="1708177" cy="817326"/>
            <wp:effectExtent l="0" t="0" r="6350" b="1905"/>
            <wp:wrapNone/>
            <wp:docPr id="159112450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77" cy="81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29B1A" w14:textId="389353F2" w:rsidR="00BF71B6" w:rsidRPr="00C2119F" w:rsidRDefault="00BF71B6" w:rsidP="00BF71B6">
      <w:pPr>
        <w:jc w:val="center"/>
        <w:rPr>
          <w:rFonts w:cs="Arial"/>
          <w:sz w:val="24"/>
          <w:szCs w:val="24"/>
          <w:lang w:val="en-US"/>
        </w:rPr>
      </w:pPr>
    </w:p>
    <w:p w14:paraId="6828D5A4" w14:textId="77777777" w:rsidR="00C2119F" w:rsidRPr="00C2119F" w:rsidRDefault="00C2119F" w:rsidP="00BF71B6">
      <w:pPr>
        <w:jc w:val="center"/>
        <w:rPr>
          <w:rFonts w:cs="Arial"/>
          <w:b/>
          <w:i/>
          <w:color w:val="3366FF"/>
          <w:sz w:val="18"/>
          <w:szCs w:val="24"/>
          <w:lang w:val="en-US"/>
        </w:rPr>
      </w:pPr>
    </w:p>
    <w:p w14:paraId="6E3AB0D9" w14:textId="77777777" w:rsidR="00C2119F" w:rsidRPr="00C2119F" w:rsidRDefault="00C2119F" w:rsidP="00BF71B6">
      <w:pPr>
        <w:jc w:val="center"/>
        <w:rPr>
          <w:rFonts w:cs="Arial"/>
          <w:b/>
          <w:i/>
          <w:color w:val="3366FF"/>
          <w:sz w:val="18"/>
          <w:szCs w:val="24"/>
          <w:lang w:val="en-US"/>
        </w:rPr>
      </w:pPr>
    </w:p>
    <w:p w14:paraId="6C53EC46" w14:textId="77777777" w:rsidR="00C2119F" w:rsidRPr="00C2119F" w:rsidRDefault="00C2119F" w:rsidP="00BF71B6">
      <w:pPr>
        <w:jc w:val="center"/>
        <w:rPr>
          <w:rFonts w:cs="Arial"/>
          <w:b/>
          <w:i/>
          <w:color w:val="3366FF"/>
          <w:sz w:val="18"/>
          <w:szCs w:val="24"/>
          <w:lang w:val="en-US"/>
        </w:rPr>
      </w:pPr>
    </w:p>
    <w:p w14:paraId="6DAB81F6" w14:textId="77777777" w:rsidR="00C2119F" w:rsidRPr="00C2119F" w:rsidRDefault="00C2119F" w:rsidP="00BF71B6">
      <w:pPr>
        <w:jc w:val="center"/>
        <w:rPr>
          <w:rFonts w:cs="Arial"/>
          <w:b/>
          <w:i/>
          <w:color w:val="3366FF"/>
          <w:sz w:val="18"/>
          <w:szCs w:val="24"/>
          <w:lang w:val="en-US"/>
        </w:rPr>
      </w:pPr>
    </w:p>
    <w:p w14:paraId="612A69ED" w14:textId="77777777" w:rsidR="00C2119F" w:rsidRPr="00C2119F" w:rsidRDefault="00C2119F" w:rsidP="00BF71B6">
      <w:pPr>
        <w:jc w:val="center"/>
        <w:rPr>
          <w:rFonts w:cs="Arial"/>
          <w:b/>
          <w:i/>
          <w:color w:val="3366FF"/>
          <w:sz w:val="18"/>
          <w:szCs w:val="24"/>
          <w:lang w:val="en-US"/>
        </w:rPr>
      </w:pPr>
    </w:p>
    <w:p w14:paraId="1E10D871" w14:textId="77777777" w:rsidR="00C2119F" w:rsidRPr="00C2119F" w:rsidRDefault="00C2119F" w:rsidP="00BF71B6">
      <w:pPr>
        <w:jc w:val="center"/>
        <w:rPr>
          <w:rFonts w:cs="Arial"/>
          <w:b/>
          <w:i/>
          <w:color w:val="3366FF"/>
          <w:sz w:val="18"/>
          <w:szCs w:val="24"/>
          <w:lang w:val="en-US"/>
        </w:rPr>
      </w:pPr>
    </w:p>
    <w:p w14:paraId="5B8CAA90" w14:textId="77777777" w:rsidR="00C2119F" w:rsidRPr="00C2119F" w:rsidRDefault="00C2119F" w:rsidP="00BF71B6">
      <w:pPr>
        <w:jc w:val="center"/>
        <w:rPr>
          <w:rFonts w:cs="Arial"/>
          <w:b/>
          <w:i/>
          <w:color w:val="3366FF"/>
          <w:sz w:val="18"/>
          <w:szCs w:val="24"/>
          <w:lang w:val="en-US"/>
        </w:rPr>
      </w:pPr>
    </w:p>
    <w:p w14:paraId="4DB4F927" w14:textId="6C7B9193" w:rsidR="00BF71B6" w:rsidRPr="009E2D8D" w:rsidRDefault="00BF71B6" w:rsidP="00C2119F">
      <w:pPr>
        <w:jc w:val="right"/>
        <w:rPr>
          <w:rFonts w:cs="Arial"/>
          <w:b/>
          <w:i/>
          <w:color w:val="3366FF"/>
          <w:sz w:val="16"/>
          <w:szCs w:val="24"/>
          <w:lang w:val="en-US"/>
        </w:rPr>
      </w:pPr>
      <w:r w:rsidRPr="009E2D8D">
        <w:rPr>
          <w:rFonts w:cs="Arial"/>
          <w:b/>
          <w:i/>
          <w:color w:val="3366FF"/>
          <w:sz w:val="16"/>
          <w:szCs w:val="24"/>
          <w:lang w:val="en-US"/>
        </w:rPr>
        <w:t>Accelerating Malawi’s Economic Growth</w:t>
      </w:r>
    </w:p>
    <w:p w14:paraId="32C73CAA" w14:textId="77777777" w:rsidR="00BF71B6" w:rsidRPr="00C2119F" w:rsidRDefault="00BF71B6" w:rsidP="00BF71B6">
      <w:pPr>
        <w:jc w:val="center"/>
        <w:rPr>
          <w:rFonts w:cs="Arial"/>
          <w:sz w:val="24"/>
          <w:szCs w:val="24"/>
          <w:lang w:val="en-US"/>
        </w:rPr>
      </w:pPr>
    </w:p>
    <w:p w14:paraId="206F0407" w14:textId="77777777" w:rsidR="00BF71B6" w:rsidRPr="00C2119F" w:rsidRDefault="00BF71B6" w:rsidP="00BF71B6">
      <w:pPr>
        <w:widowControl w:val="0"/>
        <w:spacing w:line="240" w:lineRule="atLeast"/>
        <w:jc w:val="center"/>
        <w:rPr>
          <w:rFonts w:ascii="Arial Bold" w:hAnsi="Arial Bold" w:cs="Arial"/>
          <w:b/>
          <w:spacing w:val="160"/>
          <w:sz w:val="36"/>
          <w:szCs w:val="36"/>
        </w:rPr>
      </w:pPr>
      <w:r w:rsidRPr="00C2119F">
        <w:rPr>
          <w:rFonts w:ascii="Arial Bold" w:hAnsi="Arial Bold" w:cs="Arial"/>
          <w:b/>
          <w:spacing w:val="160"/>
          <w:sz w:val="44"/>
          <w:szCs w:val="36"/>
        </w:rPr>
        <w:t>ROADS AUTHORITY</w:t>
      </w:r>
    </w:p>
    <w:p w14:paraId="54308477" w14:textId="77777777" w:rsidR="00BF71B6" w:rsidRPr="00C2119F" w:rsidRDefault="00BF71B6" w:rsidP="00A44DA9">
      <w:pPr>
        <w:jc w:val="center"/>
        <w:rPr>
          <w:rFonts w:cs="Arial"/>
          <w:b/>
          <w:sz w:val="28"/>
          <w:szCs w:val="28"/>
          <w:lang w:val="en-US"/>
        </w:rPr>
      </w:pPr>
    </w:p>
    <w:p w14:paraId="6D279F46" w14:textId="77777777" w:rsidR="00BF71B6" w:rsidRPr="00C2119F" w:rsidRDefault="00BF71B6" w:rsidP="00A44DA9">
      <w:pPr>
        <w:jc w:val="center"/>
        <w:rPr>
          <w:rFonts w:cs="Arial"/>
          <w:b/>
          <w:sz w:val="28"/>
          <w:szCs w:val="28"/>
          <w:lang w:val="en-US"/>
        </w:rPr>
      </w:pPr>
    </w:p>
    <w:p w14:paraId="1132E119" w14:textId="22B1B8A0" w:rsidR="00CA4869" w:rsidRPr="00C2119F" w:rsidRDefault="00CA4869" w:rsidP="00966C92">
      <w:pPr>
        <w:pBdr>
          <w:top w:val="single" w:sz="4" w:space="1" w:color="auto"/>
        </w:pBdr>
        <w:jc w:val="center"/>
        <w:rPr>
          <w:rFonts w:cs="Arial"/>
          <w:b/>
          <w:sz w:val="32"/>
          <w:szCs w:val="32"/>
        </w:rPr>
      </w:pPr>
      <w:r w:rsidRPr="00C2119F">
        <w:rPr>
          <w:rFonts w:cs="Arial"/>
          <w:b/>
          <w:sz w:val="32"/>
          <w:szCs w:val="32"/>
        </w:rPr>
        <w:t>REQUEST FOR EXPRESSIONS OF INTEREST</w:t>
      </w:r>
    </w:p>
    <w:p w14:paraId="67F23566" w14:textId="3EEDB807" w:rsidR="00CA4869" w:rsidRPr="00ED7FCE" w:rsidRDefault="00CA4869" w:rsidP="00CA4869">
      <w:pPr>
        <w:jc w:val="center"/>
        <w:rPr>
          <w:rFonts w:cs="Arial"/>
          <w:b/>
          <w:sz w:val="24"/>
          <w:szCs w:val="32"/>
        </w:rPr>
      </w:pPr>
      <w:r w:rsidRPr="00ED7FCE">
        <w:rPr>
          <w:rFonts w:cs="Arial"/>
          <w:b/>
          <w:sz w:val="24"/>
          <w:szCs w:val="32"/>
        </w:rPr>
        <w:t>(CONSULTING SERVICES</w:t>
      </w:r>
      <w:r w:rsidR="00ED7FCE" w:rsidRPr="00ED7FCE">
        <w:rPr>
          <w:rFonts w:cs="Arial"/>
          <w:b/>
          <w:sz w:val="24"/>
          <w:szCs w:val="32"/>
        </w:rPr>
        <w:t>-</w:t>
      </w:r>
      <w:r w:rsidR="00ED7FCE" w:rsidRPr="00ED7FCE">
        <w:rPr>
          <w:sz w:val="16"/>
        </w:rPr>
        <w:t xml:space="preserve"> </w:t>
      </w:r>
      <w:r w:rsidR="00ED7FCE" w:rsidRPr="00ED7FCE">
        <w:rPr>
          <w:rFonts w:cs="Arial"/>
          <w:b/>
          <w:sz w:val="24"/>
          <w:szCs w:val="32"/>
        </w:rPr>
        <w:t>INDIVIDUAL SELECTION</w:t>
      </w:r>
      <w:r w:rsidRPr="00ED7FCE">
        <w:rPr>
          <w:rFonts w:cs="Arial"/>
          <w:b/>
          <w:sz w:val="24"/>
          <w:szCs w:val="32"/>
        </w:rPr>
        <w:t>)</w:t>
      </w:r>
    </w:p>
    <w:p w14:paraId="1D76A871" w14:textId="6C28BF47" w:rsidR="00FF31A6" w:rsidRPr="00C2119F" w:rsidRDefault="00FF31A6" w:rsidP="00CA4869">
      <w:pPr>
        <w:jc w:val="center"/>
        <w:rPr>
          <w:rFonts w:cs="Arial"/>
          <w:b/>
          <w:sz w:val="32"/>
          <w:szCs w:val="32"/>
        </w:rPr>
      </w:pPr>
    </w:p>
    <w:p w14:paraId="723F0AE4" w14:textId="21D5E576" w:rsidR="00FF31A6" w:rsidRPr="00C2119F" w:rsidRDefault="00037B24" w:rsidP="00CA4869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ANNUAL </w:t>
      </w:r>
      <w:r w:rsidR="00E81801" w:rsidRPr="00C2119F">
        <w:rPr>
          <w:rFonts w:cs="Arial"/>
          <w:b/>
          <w:sz w:val="32"/>
          <w:szCs w:val="32"/>
        </w:rPr>
        <w:t xml:space="preserve">ENVIRONMENTAL AND SOCIAL </w:t>
      </w:r>
      <w:r>
        <w:rPr>
          <w:rFonts w:cs="Arial"/>
          <w:b/>
          <w:sz w:val="32"/>
          <w:szCs w:val="32"/>
        </w:rPr>
        <w:t xml:space="preserve">PERFORMANCE </w:t>
      </w:r>
      <w:r w:rsidR="00E81801" w:rsidRPr="00C2119F">
        <w:rPr>
          <w:rFonts w:cs="Arial"/>
          <w:b/>
          <w:sz w:val="32"/>
          <w:szCs w:val="32"/>
        </w:rPr>
        <w:t>AUDIT</w:t>
      </w:r>
    </w:p>
    <w:p w14:paraId="325E7076" w14:textId="1F4AA99C" w:rsidR="00FF31A6" w:rsidRPr="00C2119F" w:rsidRDefault="00FF31A6" w:rsidP="00CA4869">
      <w:pPr>
        <w:jc w:val="center"/>
        <w:rPr>
          <w:rFonts w:cs="Arial"/>
          <w:b/>
          <w:sz w:val="32"/>
          <w:szCs w:val="32"/>
        </w:rPr>
      </w:pPr>
      <w:r w:rsidRPr="00C2119F">
        <w:rPr>
          <w:rFonts w:cs="Arial"/>
          <w:b/>
          <w:sz w:val="32"/>
          <w:szCs w:val="32"/>
        </w:rPr>
        <w:t>(Individual Consultant)</w:t>
      </w:r>
    </w:p>
    <w:p w14:paraId="20786C36" w14:textId="77777777" w:rsidR="00966C92" w:rsidRDefault="00966C92" w:rsidP="00CA4869">
      <w:pPr>
        <w:jc w:val="center"/>
        <w:rPr>
          <w:rFonts w:cs="Arial"/>
          <w:spacing w:val="-2"/>
          <w:sz w:val="32"/>
          <w:szCs w:val="32"/>
        </w:rPr>
      </w:pPr>
    </w:p>
    <w:p w14:paraId="14914A3B" w14:textId="41A429A4" w:rsidR="00CA4869" w:rsidRPr="00C2119F" w:rsidRDefault="00E81801" w:rsidP="00CA4869">
      <w:pPr>
        <w:jc w:val="center"/>
        <w:rPr>
          <w:rFonts w:cs="Arial"/>
          <w:b/>
          <w:spacing w:val="-2"/>
          <w:sz w:val="32"/>
          <w:szCs w:val="32"/>
        </w:rPr>
      </w:pPr>
      <w:r w:rsidRPr="00C2119F">
        <w:rPr>
          <w:rFonts w:cs="Arial"/>
          <w:b/>
          <w:spacing w:val="-2"/>
          <w:sz w:val="32"/>
          <w:szCs w:val="32"/>
        </w:rPr>
        <w:t>SADC SUB-REGIONAL TRANSPORT AND TRADE FACILITATION PROJECT</w:t>
      </w:r>
    </w:p>
    <w:p w14:paraId="20D1AB35" w14:textId="77777777" w:rsidR="00C8209A" w:rsidRDefault="00C8209A" w:rsidP="00ED7FCE">
      <w:pPr>
        <w:pStyle w:val="BodyText"/>
        <w:rPr>
          <w:rFonts w:ascii="Arial" w:hAnsi="Arial" w:cs="Arial"/>
          <w:szCs w:val="28"/>
        </w:rPr>
      </w:pPr>
    </w:p>
    <w:p w14:paraId="44079BB4" w14:textId="0DA3B39E" w:rsidR="00ED7FCE" w:rsidRPr="00ED7FCE" w:rsidRDefault="00ED7FCE" w:rsidP="00ED7FCE">
      <w:pPr>
        <w:pStyle w:val="BodyText"/>
        <w:rPr>
          <w:rFonts w:ascii="Arial" w:hAnsi="Arial" w:cs="Arial"/>
          <w:szCs w:val="28"/>
        </w:rPr>
      </w:pPr>
      <w:r w:rsidRPr="00ED7FCE">
        <w:rPr>
          <w:rFonts w:ascii="Arial" w:hAnsi="Arial" w:cs="Arial"/>
          <w:szCs w:val="28"/>
        </w:rPr>
        <w:t xml:space="preserve">Country: </w:t>
      </w:r>
      <w:r>
        <w:rPr>
          <w:rFonts w:ascii="Arial" w:hAnsi="Arial" w:cs="Arial"/>
          <w:szCs w:val="28"/>
        </w:rPr>
        <w:tab/>
      </w:r>
      <w:r w:rsidR="000910EA">
        <w:rPr>
          <w:rFonts w:ascii="Arial" w:hAnsi="Arial" w:cs="Arial"/>
          <w:szCs w:val="28"/>
        </w:rPr>
        <w:tab/>
      </w:r>
      <w:r w:rsidRPr="00ED7FCE">
        <w:rPr>
          <w:rFonts w:ascii="Arial" w:hAnsi="Arial" w:cs="Arial"/>
          <w:szCs w:val="28"/>
        </w:rPr>
        <w:t>MALAWI</w:t>
      </w:r>
    </w:p>
    <w:p w14:paraId="1F6BBFE9" w14:textId="0500D5EC" w:rsidR="00ED7FCE" w:rsidRPr="00ED7FCE" w:rsidRDefault="00ED7FCE" w:rsidP="003B0BE0">
      <w:pPr>
        <w:pStyle w:val="BodyText"/>
        <w:rPr>
          <w:rFonts w:ascii="Arial" w:hAnsi="Arial" w:cs="Arial"/>
          <w:sz w:val="22"/>
          <w:szCs w:val="28"/>
        </w:rPr>
      </w:pPr>
      <w:r w:rsidRPr="00ED7FCE">
        <w:rPr>
          <w:rFonts w:ascii="Arial" w:hAnsi="Arial" w:cs="Arial"/>
          <w:szCs w:val="28"/>
        </w:rPr>
        <w:t xml:space="preserve">Name of Project: </w:t>
      </w:r>
      <w:r w:rsidRPr="00ED7FCE">
        <w:rPr>
          <w:rFonts w:ascii="Arial" w:hAnsi="Arial" w:cs="Arial"/>
          <w:sz w:val="22"/>
          <w:szCs w:val="28"/>
        </w:rPr>
        <w:t>SADC SUB-REGIONAL TRANSPORT AND TRADE FACILITATION PROJECT</w:t>
      </w:r>
    </w:p>
    <w:p w14:paraId="1BB4DC05" w14:textId="279F256E" w:rsidR="003B0BE0" w:rsidRPr="00ED7FCE" w:rsidRDefault="003B0BE0" w:rsidP="003B0BE0">
      <w:pPr>
        <w:pStyle w:val="BodyText"/>
        <w:rPr>
          <w:rFonts w:ascii="Arial" w:hAnsi="Arial" w:cs="Arial"/>
          <w:szCs w:val="28"/>
        </w:rPr>
      </w:pPr>
      <w:r w:rsidRPr="00ED7FCE">
        <w:rPr>
          <w:rFonts w:ascii="Arial" w:hAnsi="Arial" w:cs="Arial"/>
          <w:szCs w:val="28"/>
        </w:rPr>
        <w:t>Transport Sector</w:t>
      </w:r>
    </w:p>
    <w:p w14:paraId="04697254" w14:textId="77777777" w:rsidR="003B0BE0" w:rsidRPr="00ED7FCE" w:rsidRDefault="003B0BE0" w:rsidP="003B0BE0">
      <w:pPr>
        <w:pStyle w:val="BodyText"/>
        <w:rPr>
          <w:rFonts w:ascii="Arial" w:hAnsi="Arial" w:cs="Arial"/>
          <w:szCs w:val="28"/>
        </w:rPr>
      </w:pPr>
      <w:r w:rsidRPr="00ED7FCE">
        <w:rPr>
          <w:rFonts w:ascii="Arial" w:hAnsi="Arial" w:cs="Arial"/>
          <w:szCs w:val="28"/>
        </w:rPr>
        <w:t>Financing Agreement reference: 2100150043246</w:t>
      </w:r>
    </w:p>
    <w:p w14:paraId="5C53B111" w14:textId="77777777" w:rsidR="003B0BE0" w:rsidRPr="00ED7FCE" w:rsidRDefault="003B0BE0" w:rsidP="003B0BE0">
      <w:pPr>
        <w:pStyle w:val="BodyText"/>
        <w:rPr>
          <w:rFonts w:ascii="Arial" w:eastAsia="MS Mincho" w:hAnsi="Arial" w:cs="Arial"/>
          <w:caps/>
          <w:szCs w:val="28"/>
          <w:lang w:val="pt-PT" w:eastAsia="ja-JP"/>
        </w:rPr>
      </w:pPr>
      <w:r w:rsidRPr="00ED7FCE">
        <w:rPr>
          <w:rFonts w:ascii="Arial" w:hAnsi="Arial" w:cs="Arial"/>
          <w:szCs w:val="28"/>
        </w:rPr>
        <w:t>Project ID No.</w:t>
      </w:r>
      <w:r w:rsidRPr="00ED7FCE">
        <w:rPr>
          <w:rFonts w:ascii="Arial" w:hAnsi="Arial" w:cs="Arial"/>
          <w:szCs w:val="28"/>
          <w:lang w:val="en-US"/>
        </w:rPr>
        <w:t xml:space="preserve">: </w:t>
      </w:r>
      <w:r w:rsidRPr="00ED7FCE">
        <w:rPr>
          <w:rFonts w:ascii="Arial" w:eastAsia="MS Mincho" w:hAnsi="Arial" w:cs="Arial"/>
          <w:caps/>
          <w:szCs w:val="28"/>
          <w:lang w:val="pt-PT" w:eastAsia="ja-JP"/>
        </w:rPr>
        <w:t>P-Z1-DB0-253</w:t>
      </w:r>
    </w:p>
    <w:p w14:paraId="11BCCDFE" w14:textId="77777777" w:rsidR="003B0BE0" w:rsidRPr="00ED7FCE" w:rsidRDefault="003B0BE0" w:rsidP="00966C92">
      <w:pPr>
        <w:pStyle w:val="BodyText"/>
        <w:pBdr>
          <w:bottom w:val="single" w:sz="4" w:space="1" w:color="auto"/>
        </w:pBdr>
        <w:rPr>
          <w:rFonts w:ascii="Arial" w:hAnsi="Arial" w:cs="Arial"/>
          <w:color w:val="000000" w:themeColor="text1"/>
          <w:sz w:val="22"/>
          <w:szCs w:val="24"/>
        </w:rPr>
      </w:pPr>
      <w:r w:rsidRPr="00ED7FCE">
        <w:rPr>
          <w:rFonts w:ascii="Arial" w:hAnsi="Arial" w:cs="Arial"/>
          <w:color w:val="000000" w:themeColor="text1"/>
          <w:sz w:val="22"/>
          <w:szCs w:val="24"/>
        </w:rPr>
        <w:t>Procurement Ref. No.: RA/DEV/CON/AfDB/2023-24/13</w:t>
      </w:r>
    </w:p>
    <w:p w14:paraId="1210EAF4" w14:textId="77777777" w:rsidR="00CA4869" w:rsidRPr="00D65481" w:rsidRDefault="00CA4869" w:rsidP="00D65481">
      <w:pPr>
        <w:rPr>
          <w:rFonts w:cs="Arial"/>
          <w:sz w:val="28"/>
          <w:szCs w:val="28"/>
          <w:lang w:val="en-US"/>
        </w:rPr>
      </w:pPr>
    </w:p>
    <w:p w14:paraId="0DF1157B" w14:textId="05C95CDE" w:rsidR="00643DFA" w:rsidRPr="00643DFA" w:rsidRDefault="00CA4869" w:rsidP="00643DFA">
      <w:pPr>
        <w:pStyle w:val="ListParagraph"/>
        <w:numPr>
          <w:ilvl w:val="0"/>
          <w:numId w:val="5"/>
        </w:numPr>
        <w:ind w:left="567" w:hanging="567"/>
        <w:rPr>
          <w:rFonts w:cs="Arial"/>
        </w:rPr>
      </w:pPr>
      <w:r w:rsidRPr="00C2119F">
        <w:t xml:space="preserve">The </w:t>
      </w:r>
      <w:r w:rsidR="003909DB" w:rsidRPr="00C2119F">
        <w:t xml:space="preserve">Government </w:t>
      </w:r>
      <w:r w:rsidR="00B131F4" w:rsidRPr="00C2119F">
        <w:t xml:space="preserve">of </w:t>
      </w:r>
      <w:r w:rsidRPr="00C2119F">
        <w:t xml:space="preserve">Malawi </w:t>
      </w:r>
      <w:r w:rsidRPr="00643DFA">
        <w:rPr>
          <w:i/>
        </w:rPr>
        <w:t xml:space="preserve">has received </w:t>
      </w:r>
      <w:r w:rsidRPr="00C2119F">
        <w:t xml:space="preserve">financing from the African </w:t>
      </w:r>
      <w:r w:rsidRPr="00D65481">
        <w:t>Development</w:t>
      </w:r>
      <w:r w:rsidRPr="00C2119F">
        <w:t xml:space="preserve"> Bank</w:t>
      </w:r>
      <w:r w:rsidRPr="00643DFA">
        <w:rPr>
          <w:i/>
        </w:rPr>
        <w:t xml:space="preserve"> </w:t>
      </w:r>
      <w:r w:rsidRPr="00C2119F">
        <w:t xml:space="preserve">toward the cost of the </w:t>
      </w:r>
      <w:r w:rsidR="003B0BE0" w:rsidRPr="00643DFA">
        <w:rPr>
          <w:i/>
        </w:rPr>
        <w:t>SADC Sub-Regional Transport and Trade Facilitation Project</w:t>
      </w:r>
      <w:r w:rsidRPr="00C2119F">
        <w:t xml:space="preserve">, and intends to apply part of the agreed amount for this </w:t>
      </w:r>
      <w:r w:rsidR="00756F36" w:rsidRPr="00643DFA">
        <w:rPr>
          <w:i/>
        </w:rPr>
        <w:t>grant</w:t>
      </w:r>
      <w:r w:rsidR="00141C77" w:rsidRPr="00C2119F">
        <w:t xml:space="preserve"> </w:t>
      </w:r>
      <w:r w:rsidRPr="00C2119F">
        <w:t xml:space="preserve">to payments under the contract for </w:t>
      </w:r>
      <w:r w:rsidR="00037B24" w:rsidRPr="00643DFA">
        <w:rPr>
          <w:i/>
        </w:rPr>
        <w:t>Annual E</w:t>
      </w:r>
      <w:r w:rsidR="003B0BE0" w:rsidRPr="00643DFA">
        <w:rPr>
          <w:i/>
        </w:rPr>
        <w:t xml:space="preserve">nvironmental and Social </w:t>
      </w:r>
      <w:r w:rsidR="00037B24" w:rsidRPr="00643DFA">
        <w:rPr>
          <w:i/>
        </w:rPr>
        <w:t xml:space="preserve">Performance </w:t>
      </w:r>
      <w:r w:rsidR="003B0BE0" w:rsidRPr="00643DFA">
        <w:rPr>
          <w:i/>
        </w:rPr>
        <w:t>Audit</w:t>
      </w:r>
      <w:r w:rsidR="00B34A46">
        <w:rPr>
          <w:i/>
        </w:rPr>
        <w:t xml:space="preserve"> (Individual Consultant</w:t>
      </w:r>
      <w:r w:rsidR="00FF31A6" w:rsidRPr="00643DFA">
        <w:rPr>
          <w:i/>
        </w:rPr>
        <w:t>)</w:t>
      </w:r>
      <w:r w:rsidRPr="00C2119F">
        <w:t>.</w:t>
      </w:r>
      <w:r w:rsidR="009C77A5">
        <w:t xml:space="preserve"> </w:t>
      </w:r>
      <w:r w:rsidR="00643DFA" w:rsidRPr="00643DFA">
        <w:rPr>
          <w:rFonts w:eastAsia="Calibri" w:cs="Arial"/>
          <w:color w:val="000000" w:themeColor="text1"/>
          <w:szCs w:val="24"/>
        </w:rPr>
        <w:t>Th</w:t>
      </w:r>
      <w:r w:rsidR="00592BF2">
        <w:rPr>
          <w:rFonts w:eastAsia="Calibri" w:cs="Arial"/>
          <w:color w:val="000000" w:themeColor="text1"/>
          <w:szCs w:val="24"/>
        </w:rPr>
        <w:t>is is a</w:t>
      </w:r>
      <w:r w:rsidR="00643DFA" w:rsidRPr="00643DFA">
        <w:rPr>
          <w:rFonts w:eastAsia="Calibri" w:cs="Arial"/>
          <w:color w:val="000000" w:themeColor="text1"/>
          <w:szCs w:val="24"/>
        </w:rPr>
        <w:t xml:space="preserve"> 5 years </w:t>
      </w:r>
      <w:r w:rsidR="00592BF2">
        <w:rPr>
          <w:rFonts w:eastAsia="Calibri" w:cs="Arial"/>
          <w:color w:val="000000" w:themeColor="text1"/>
          <w:szCs w:val="24"/>
        </w:rPr>
        <w:t>project expected to complete in</w:t>
      </w:r>
      <w:r w:rsidR="00643DFA" w:rsidRPr="00643DFA">
        <w:rPr>
          <w:rFonts w:eastAsia="Calibri" w:cs="Arial"/>
          <w:color w:val="000000" w:themeColor="text1"/>
          <w:szCs w:val="24"/>
        </w:rPr>
        <w:t xml:space="preserve"> February 2028. </w:t>
      </w:r>
      <w:r w:rsidR="00592BF2" w:rsidRPr="00643DFA">
        <w:rPr>
          <w:rFonts w:eastAsia="Calibri" w:cs="Arial"/>
          <w:color w:val="000000" w:themeColor="text1"/>
          <w:szCs w:val="24"/>
        </w:rPr>
        <w:t xml:space="preserve">The project will involve </w:t>
      </w:r>
      <w:r w:rsidR="00592BF2">
        <w:rPr>
          <w:rFonts w:eastAsia="Calibri" w:cs="Arial"/>
          <w:color w:val="000000" w:themeColor="text1"/>
          <w:szCs w:val="24"/>
        </w:rPr>
        <w:t>r</w:t>
      </w:r>
      <w:r w:rsidR="00592BF2" w:rsidRPr="00643DFA">
        <w:rPr>
          <w:rFonts w:eastAsia="Calibri" w:cs="Arial"/>
          <w:color w:val="000000" w:themeColor="text1"/>
          <w:szCs w:val="24"/>
        </w:rPr>
        <w:t xml:space="preserve">econstruction of a 135 km road between Kaphatenga and Dwangwa. </w:t>
      </w:r>
      <w:r w:rsidR="00592BF2">
        <w:t>Currently, the design review for the reconstruction of Kaphatenga-Dwangwa road has been completed.</w:t>
      </w:r>
    </w:p>
    <w:p w14:paraId="75DD3182" w14:textId="169E47F2" w:rsidR="00A63270" w:rsidRDefault="008F2A80" w:rsidP="00643DFA">
      <w:pPr>
        <w:pStyle w:val="ListParagraph"/>
        <w:numPr>
          <w:ilvl w:val="0"/>
          <w:numId w:val="5"/>
        </w:numPr>
        <w:ind w:left="567" w:hanging="567"/>
      </w:pPr>
      <w:r w:rsidRPr="00643DFA">
        <w:rPr>
          <w:rFonts w:cs="Arial"/>
          <w:spacing w:val="-2"/>
          <w:sz w:val="28"/>
          <w:szCs w:val="28"/>
        </w:rPr>
        <w:t xml:space="preserve">The </w:t>
      </w:r>
      <w:r w:rsidR="00F952CD" w:rsidRPr="00D65481">
        <w:t>service</w:t>
      </w:r>
      <w:r w:rsidR="00A63270" w:rsidRPr="00D65481">
        <w:t>s</w:t>
      </w:r>
      <w:r w:rsidR="00A63270" w:rsidRPr="00966C92">
        <w:t xml:space="preserve"> included under this </w:t>
      </w:r>
      <w:r w:rsidR="00B9427D">
        <w:t>assignment</w:t>
      </w:r>
      <w:r w:rsidR="00A63270" w:rsidRPr="00966C92">
        <w:t xml:space="preserve"> are, but not limited to:</w:t>
      </w:r>
    </w:p>
    <w:p w14:paraId="2B6A5C0E" w14:textId="5E1705AC" w:rsidR="005C5F37" w:rsidRPr="005C5F37" w:rsidRDefault="005C5F37" w:rsidP="005C5F37">
      <w:pPr>
        <w:widowControl w:val="0"/>
        <w:numPr>
          <w:ilvl w:val="0"/>
          <w:numId w:val="8"/>
        </w:numPr>
        <w:tabs>
          <w:tab w:val="left" w:pos="732"/>
        </w:tabs>
        <w:autoSpaceDE w:val="0"/>
        <w:autoSpaceDN w:val="0"/>
        <w:spacing w:before="1" w:line="276" w:lineRule="auto"/>
        <w:ind w:left="460" w:right="117" w:hanging="100"/>
        <w:jc w:val="both"/>
        <w:rPr>
          <w:rFonts w:cs="Arial"/>
          <w:snapToGrid w:val="0"/>
          <w:sz w:val="24"/>
          <w:szCs w:val="24"/>
        </w:rPr>
      </w:pPr>
      <w:r w:rsidRPr="005C5F37">
        <w:rPr>
          <w:rFonts w:cs="Arial"/>
          <w:snapToGrid w:val="0"/>
          <w:sz w:val="24"/>
          <w:szCs w:val="24"/>
        </w:rPr>
        <w:t xml:space="preserve">Identify Bank ISS requirements relevant to the project, </w:t>
      </w:r>
    </w:p>
    <w:p w14:paraId="685FF71D" w14:textId="41B380FF" w:rsidR="005C5F37" w:rsidRPr="005C5F37" w:rsidRDefault="005C5F37" w:rsidP="00822F84">
      <w:pPr>
        <w:widowControl w:val="0"/>
        <w:numPr>
          <w:ilvl w:val="0"/>
          <w:numId w:val="8"/>
        </w:numPr>
        <w:tabs>
          <w:tab w:val="left" w:pos="732"/>
        </w:tabs>
        <w:autoSpaceDE w:val="0"/>
        <w:autoSpaceDN w:val="0"/>
        <w:spacing w:before="1" w:line="276" w:lineRule="auto"/>
        <w:ind w:right="117"/>
        <w:jc w:val="both"/>
        <w:rPr>
          <w:rFonts w:cs="Arial"/>
          <w:snapToGrid w:val="0"/>
          <w:sz w:val="24"/>
          <w:szCs w:val="24"/>
        </w:rPr>
      </w:pPr>
      <w:r w:rsidRPr="005C5F37">
        <w:rPr>
          <w:rFonts w:cs="Arial"/>
          <w:snapToGrid w:val="0"/>
          <w:sz w:val="24"/>
          <w:szCs w:val="24"/>
        </w:rPr>
        <w:t xml:space="preserve"> Identify the applicable national legislations, regulations, norms, standards and procedures, </w:t>
      </w:r>
    </w:p>
    <w:p w14:paraId="4EBFB56A" w14:textId="77777777" w:rsidR="005C5F37" w:rsidRPr="005C5F37" w:rsidRDefault="005C5F37" w:rsidP="005C5F37">
      <w:pPr>
        <w:widowControl w:val="0"/>
        <w:numPr>
          <w:ilvl w:val="0"/>
          <w:numId w:val="8"/>
        </w:numPr>
        <w:spacing w:line="276" w:lineRule="auto"/>
        <w:contextualSpacing/>
        <w:jc w:val="both"/>
        <w:rPr>
          <w:rFonts w:cs="Arial"/>
          <w:snapToGrid w:val="0"/>
          <w:sz w:val="24"/>
          <w:szCs w:val="24"/>
        </w:rPr>
      </w:pPr>
      <w:r w:rsidRPr="005C5F37">
        <w:rPr>
          <w:rFonts w:cs="Arial"/>
          <w:snapToGrid w:val="0"/>
          <w:sz w:val="24"/>
          <w:szCs w:val="24"/>
        </w:rPr>
        <w:t xml:space="preserve">Update/analyse the actual/effective capacity of the project team (borrower/client) in relation to the management and monitoring of the implementation of agreed </w:t>
      </w:r>
      <w:r w:rsidRPr="005C5F37">
        <w:rPr>
          <w:rFonts w:cs="Arial"/>
          <w:snapToGrid w:val="0"/>
          <w:sz w:val="24"/>
          <w:szCs w:val="24"/>
        </w:rPr>
        <w:lastRenderedPageBreak/>
        <w:t>mitigation measures and related E&amp;S documents applicable to the project.</w:t>
      </w:r>
    </w:p>
    <w:p w14:paraId="027A1971" w14:textId="1242372C" w:rsidR="005C5F37" w:rsidRPr="005C5F37" w:rsidRDefault="005C5F37" w:rsidP="005C5F37">
      <w:pPr>
        <w:widowControl w:val="0"/>
        <w:numPr>
          <w:ilvl w:val="0"/>
          <w:numId w:val="8"/>
        </w:numPr>
        <w:spacing w:line="276" w:lineRule="auto"/>
        <w:contextualSpacing/>
        <w:jc w:val="both"/>
        <w:rPr>
          <w:rFonts w:cs="Arial"/>
          <w:snapToGrid w:val="0"/>
          <w:sz w:val="24"/>
          <w:szCs w:val="24"/>
        </w:rPr>
      </w:pPr>
      <w:r w:rsidRPr="005C5F37">
        <w:rPr>
          <w:rFonts w:cs="Arial"/>
          <w:snapToGrid w:val="0"/>
          <w:sz w:val="24"/>
          <w:szCs w:val="24"/>
        </w:rPr>
        <w:t xml:space="preserve">Prepare comprehensive a report to include </w:t>
      </w:r>
      <w:r w:rsidRPr="005C5F37">
        <w:rPr>
          <w:rFonts w:eastAsia="Calibri" w:cs="Arial"/>
          <w:sz w:val="24"/>
          <w:szCs w:val="24"/>
        </w:rPr>
        <w:t>a Corrective Action Plan (CAP).</w:t>
      </w:r>
    </w:p>
    <w:p w14:paraId="114B506E" w14:textId="7BDD785E" w:rsidR="005C5F37" w:rsidRPr="005C5F37" w:rsidRDefault="005C5F37" w:rsidP="005C5F37">
      <w:pPr>
        <w:widowControl w:val="0"/>
        <w:numPr>
          <w:ilvl w:val="0"/>
          <w:numId w:val="8"/>
        </w:numPr>
        <w:spacing w:line="276" w:lineRule="auto"/>
        <w:contextualSpacing/>
        <w:jc w:val="both"/>
        <w:rPr>
          <w:rFonts w:cs="Arial"/>
          <w:snapToGrid w:val="0"/>
          <w:sz w:val="24"/>
          <w:szCs w:val="24"/>
        </w:rPr>
      </w:pPr>
      <w:r w:rsidRPr="005C5F37">
        <w:rPr>
          <w:rFonts w:eastAsia="Calibri" w:cs="Arial"/>
          <w:sz w:val="24"/>
          <w:szCs w:val="24"/>
        </w:rPr>
        <w:t>Presentation of audit findings.</w:t>
      </w:r>
    </w:p>
    <w:p w14:paraId="477347F6" w14:textId="77777777" w:rsidR="005C5F37" w:rsidRPr="005C5F37" w:rsidRDefault="005C5F37" w:rsidP="007C6718">
      <w:pPr>
        <w:contextualSpacing/>
        <w:jc w:val="both"/>
        <w:rPr>
          <w:rFonts w:cs="Arial"/>
          <w:sz w:val="24"/>
          <w:szCs w:val="24"/>
          <w:highlight w:val="yellow"/>
          <w:lang w:eastAsia="fr-FR"/>
        </w:rPr>
      </w:pPr>
    </w:p>
    <w:p w14:paraId="15EF7F92" w14:textId="32694A35" w:rsidR="00CA4869" w:rsidRPr="00D65481" w:rsidRDefault="00054CA8" w:rsidP="00D65481">
      <w:pPr>
        <w:pStyle w:val="ListParagraph"/>
        <w:numPr>
          <w:ilvl w:val="0"/>
          <w:numId w:val="5"/>
        </w:numPr>
        <w:ind w:left="567" w:hanging="567"/>
      </w:pPr>
      <w:r w:rsidRPr="00D65481">
        <w:t xml:space="preserve">The duration of the </w:t>
      </w:r>
      <w:r w:rsidR="0046522D" w:rsidRPr="00D65481">
        <w:t xml:space="preserve">assignment is </w:t>
      </w:r>
      <w:r w:rsidR="00035462" w:rsidRPr="00D65481">
        <w:t xml:space="preserve">3 </w:t>
      </w:r>
      <w:r w:rsidR="003B0BE0" w:rsidRPr="00D65481">
        <w:t>months</w:t>
      </w:r>
      <w:r w:rsidR="00037B24">
        <w:t xml:space="preserve"> per year</w:t>
      </w:r>
      <w:r w:rsidR="00E83584">
        <w:t>; renewable for a further 2 years subject to satisfactory performance</w:t>
      </w:r>
      <w:r w:rsidR="0046522D" w:rsidRPr="00D65481">
        <w:t>.</w:t>
      </w:r>
    </w:p>
    <w:p w14:paraId="0FF59F1E" w14:textId="77777777" w:rsidR="00843148" w:rsidRPr="00D65481" w:rsidRDefault="00CA4869" w:rsidP="00D65481">
      <w:pPr>
        <w:pStyle w:val="ListParagraph"/>
        <w:numPr>
          <w:ilvl w:val="0"/>
          <w:numId w:val="5"/>
        </w:numPr>
        <w:ind w:left="567" w:hanging="567"/>
      </w:pPr>
      <w:r w:rsidRPr="00D65481">
        <w:t>The Roads Authority now invites eligible consultants to indicate their interest in providing these services. Interested consultants must provide information indicating that they are qualified to perform the services</w:t>
      </w:r>
      <w:r w:rsidR="0046522D" w:rsidRPr="00D65481">
        <w:t xml:space="preserve"> (</w:t>
      </w:r>
      <w:r w:rsidR="00FF31A6" w:rsidRPr="00D65481">
        <w:t xml:space="preserve">cover letter, Curriculum Vitae, </w:t>
      </w:r>
      <w:r w:rsidR="0046522D" w:rsidRPr="00D65481">
        <w:t>des</w:t>
      </w:r>
      <w:r w:rsidR="00C31972" w:rsidRPr="00D65481">
        <w:t xml:space="preserve">cription </w:t>
      </w:r>
      <w:r w:rsidRPr="00D65481">
        <w:t xml:space="preserve">of </w:t>
      </w:r>
      <w:r w:rsidR="0046522D" w:rsidRPr="00D65481">
        <w:t xml:space="preserve">similar </w:t>
      </w:r>
      <w:r w:rsidRPr="00D65481">
        <w:t>assignments</w:t>
      </w:r>
      <w:r w:rsidR="0046522D" w:rsidRPr="00D65481">
        <w:t>, e</w:t>
      </w:r>
      <w:r w:rsidR="00C31972" w:rsidRPr="00D65481">
        <w:t xml:space="preserve">xperience </w:t>
      </w:r>
      <w:r w:rsidRPr="00D65481">
        <w:t>in similar conditions</w:t>
      </w:r>
      <w:r w:rsidR="0046522D" w:rsidRPr="00D65481">
        <w:t>, availabi</w:t>
      </w:r>
      <w:r w:rsidRPr="00D65481">
        <w:t>lity of appropriate skills</w:t>
      </w:r>
      <w:r w:rsidR="0046522D" w:rsidRPr="00D65481">
        <w:t>, etc.).</w:t>
      </w:r>
    </w:p>
    <w:p w14:paraId="1FFDAE73" w14:textId="2353713C" w:rsidR="00CA4869" w:rsidRPr="00D65481" w:rsidRDefault="00843148" w:rsidP="00D65481">
      <w:pPr>
        <w:pStyle w:val="ListParagraph"/>
        <w:numPr>
          <w:ilvl w:val="0"/>
          <w:numId w:val="5"/>
        </w:numPr>
        <w:ind w:left="567" w:hanging="567"/>
      </w:pPr>
      <w:r w:rsidRPr="00D65481">
        <w:t>The Individual Consultant should possess the following qualifications and experience:</w:t>
      </w:r>
      <w:r w:rsidR="00CA4869" w:rsidRPr="00D65481">
        <w:t xml:space="preserve"> </w:t>
      </w:r>
    </w:p>
    <w:p w14:paraId="2B58EB58" w14:textId="77777777" w:rsidR="00CC3853" w:rsidRPr="00CC3853" w:rsidRDefault="00CC3853" w:rsidP="00CC3853">
      <w:pPr>
        <w:widowControl w:val="0"/>
        <w:numPr>
          <w:ilvl w:val="0"/>
          <w:numId w:val="6"/>
        </w:numPr>
        <w:autoSpaceDE w:val="0"/>
        <w:autoSpaceDN w:val="0"/>
        <w:spacing w:line="276" w:lineRule="auto"/>
        <w:ind w:right="113"/>
        <w:jc w:val="both"/>
        <w:rPr>
          <w:rFonts w:cs="Arial"/>
          <w:bCs/>
          <w:snapToGrid w:val="0"/>
          <w:sz w:val="24"/>
          <w:szCs w:val="24"/>
        </w:rPr>
      </w:pPr>
      <w:r w:rsidRPr="00CC3853">
        <w:rPr>
          <w:rFonts w:cs="Arial"/>
          <w:bCs/>
          <w:snapToGrid w:val="0"/>
          <w:sz w:val="24"/>
          <w:szCs w:val="24"/>
        </w:rPr>
        <w:t xml:space="preserve">At least a master’s degree in environmental and social management disciplines, with, additional training or solid experience in environmental and social assessment. </w:t>
      </w:r>
    </w:p>
    <w:p w14:paraId="0D496224" w14:textId="0DAC94A7" w:rsidR="00CC3853" w:rsidRPr="002E372B" w:rsidRDefault="00CC3853" w:rsidP="00CC3853">
      <w:pPr>
        <w:widowControl w:val="0"/>
        <w:numPr>
          <w:ilvl w:val="0"/>
          <w:numId w:val="6"/>
        </w:numPr>
        <w:autoSpaceDE w:val="0"/>
        <w:autoSpaceDN w:val="0"/>
        <w:spacing w:line="276" w:lineRule="auto"/>
        <w:ind w:right="113"/>
        <w:jc w:val="both"/>
        <w:rPr>
          <w:rFonts w:cs="Arial"/>
          <w:bCs/>
          <w:snapToGrid w:val="0"/>
          <w:sz w:val="24"/>
          <w:szCs w:val="24"/>
        </w:rPr>
      </w:pPr>
      <w:r w:rsidRPr="00CC3853">
        <w:rPr>
          <w:rFonts w:cs="Arial"/>
          <w:sz w:val="24"/>
          <w:szCs w:val="24"/>
        </w:rPr>
        <w:t>Conversant and demonstrated experience with National legislative and regulations, and African Development Bank’s</w:t>
      </w:r>
      <w:r w:rsidR="00703AB9">
        <w:rPr>
          <w:rFonts w:cs="Arial"/>
          <w:sz w:val="24"/>
          <w:szCs w:val="24"/>
        </w:rPr>
        <w:t>, World Bank</w:t>
      </w:r>
      <w:r w:rsidR="00F139BE">
        <w:rPr>
          <w:rFonts w:cs="Arial"/>
          <w:sz w:val="24"/>
          <w:szCs w:val="24"/>
        </w:rPr>
        <w:t>’s</w:t>
      </w:r>
      <w:r w:rsidRPr="00CC3853">
        <w:rPr>
          <w:rFonts w:cs="Arial"/>
          <w:sz w:val="24"/>
          <w:szCs w:val="24"/>
        </w:rPr>
        <w:t xml:space="preserve"> or</w:t>
      </w:r>
      <w:r w:rsidRPr="00CC3853">
        <w:rPr>
          <w:rFonts w:cs="Arial"/>
          <w:bCs/>
          <w:snapToGrid w:val="0"/>
          <w:sz w:val="24"/>
          <w:szCs w:val="24"/>
        </w:rPr>
        <w:t xml:space="preserve"> other DFIs’</w:t>
      </w:r>
      <w:r w:rsidRPr="00CC3853">
        <w:rPr>
          <w:rFonts w:cs="Arial"/>
          <w:sz w:val="24"/>
          <w:szCs w:val="24"/>
        </w:rPr>
        <w:t xml:space="preserve"> Environmental and Social Safeguard Policies with not less than 10 years’ experience in preparation of environmental and social impact assessments in Sub-Saharan region.</w:t>
      </w:r>
    </w:p>
    <w:p w14:paraId="7540A38E" w14:textId="77777777" w:rsidR="002E372B" w:rsidRPr="002E372B" w:rsidRDefault="002E372B" w:rsidP="002E372B">
      <w:pPr>
        <w:widowControl w:val="0"/>
        <w:numPr>
          <w:ilvl w:val="0"/>
          <w:numId w:val="6"/>
        </w:numPr>
        <w:autoSpaceDE w:val="0"/>
        <w:autoSpaceDN w:val="0"/>
        <w:ind w:right="113"/>
        <w:jc w:val="both"/>
        <w:rPr>
          <w:rFonts w:cs="Arial"/>
          <w:bCs/>
          <w:snapToGrid w:val="0"/>
          <w:sz w:val="24"/>
          <w:szCs w:val="24"/>
        </w:rPr>
      </w:pPr>
      <w:bookmarkStart w:id="0" w:name="_Hlk173857513"/>
      <w:r w:rsidRPr="002E372B">
        <w:rPr>
          <w:rFonts w:cs="Arial"/>
          <w:bCs/>
          <w:snapToGrid w:val="0"/>
          <w:sz w:val="24"/>
          <w:szCs w:val="24"/>
        </w:rPr>
        <w:t>Experience in preparing and/or managing the implementation of ESIAs, RAPs of AfDB funded or by other DFIs.</w:t>
      </w:r>
    </w:p>
    <w:bookmarkEnd w:id="0"/>
    <w:p w14:paraId="5346CA61" w14:textId="77777777" w:rsidR="00CC3853" w:rsidRPr="00CC3853" w:rsidRDefault="00CC3853" w:rsidP="00CC3853">
      <w:pPr>
        <w:widowControl w:val="0"/>
        <w:numPr>
          <w:ilvl w:val="0"/>
          <w:numId w:val="6"/>
        </w:numPr>
        <w:autoSpaceDE w:val="0"/>
        <w:autoSpaceDN w:val="0"/>
        <w:spacing w:line="276" w:lineRule="auto"/>
        <w:ind w:right="113"/>
        <w:jc w:val="both"/>
        <w:rPr>
          <w:rFonts w:cs="Arial"/>
          <w:snapToGrid w:val="0"/>
          <w:sz w:val="24"/>
          <w:szCs w:val="24"/>
        </w:rPr>
      </w:pPr>
      <w:r w:rsidRPr="00CC3853">
        <w:rPr>
          <w:rFonts w:cs="Arial"/>
          <w:bCs/>
          <w:snapToGrid w:val="0"/>
          <w:sz w:val="24"/>
          <w:szCs w:val="24"/>
        </w:rPr>
        <w:t>Experience in the project host country would be an added advantage.</w:t>
      </w:r>
    </w:p>
    <w:p w14:paraId="55D57535" w14:textId="77777777" w:rsidR="00D65481" w:rsidRPr="00CC3853" w:rsidRDefault="00D65481" w:rsidP="00CC3853">
      <w:pPr>
        <w:pStyle w:val="ListParagraph"/>
        <w:ind w:left="567"/>
        <w:rPr>
          <w:rFonts w:cs="Arial"/>
          <w:spacing w:val="-2"/>
          <w:szCs w:val="24"/>
        </w:rPr>
      </w:pPr>
    </w:p>
    <w:p w14:paraId="24BA0ABF" w14:textId="7E99300E" w:rsidR="00CA4869" w:rsidRPr="00D65481" w:rsidRDefault="00CA4869" w:rsidP="00D65481">
      <w:pPr>
        <w:pStyle w:val="ListParagraph"/>
        <w:numPr>
          <w:ilvl w:val="0"/>
          <w:numId w:val="5"/>
        </w:numPr>
        <w:ind w:left="567" w:hanging="567"/>
        <w:rPr>
          <w:rFonts w:cs="Arial"/>
          <w:spacing w:val="-2"/>
          <w:szCs w:val="24"/>
        </w:rPr>
      </w:pPr>
      <w:r w:rsidRPr="00D65481">
        <w:t>Eligibility</w:t>
      </w:r>
      <w:r w:rsidRPr="00D65481">
        <w:rPr>
          <w:rFonts w:cs="Arial"/>
          <w:spacing w:val="-2"/>
          <w:szCs w:val="24"/>
        </w:rPr>
        <w:t xml:space="preserve"> criteria, establishment of the short-list and the selection procedure shall be in accordance with the African Development Bank’s</w:t>
      </w:r>
      <w:r w:rsidRPr="00D65481">
        <w:rPr>
          <w:rFonts w:cs="Arial"/>
          <w:b/>
          <w:i/>
          <w:spacing w:val="-2"/>
          <w:szCs w:val="24"/>
        </w:rPr>
        <w:t xml:space="preserve"> </w:t>
      </w:r>
      <w:r w:rsidR="00D31276" w:rsidRPr="00D65481">
        <w:rPr>
          <w:rFonts w:cs="Arial"/>
          <w:b/>
          <w:i/>
          <w:spacing w:val="-2"/>
          <w:szCs w:val="24"/>
        </w:rPr>
        <w:t>“Procurement Framework dated October 2015</w:t>
      </w:r>
      <w:r w:rsidR="00D740AD" w:rsidRPr="00D65481">
        <w:rPr>
          <w:rFonts w:cs="Arial"/>
          <w:b/>
          <w:i/>
          <w:spacing w:val="-2"/>
          <w:szCs w:val="24"/>
        </w:rPr>
        <w:t>,</w:t>
      </w:r>
      <w:r w:rsidR="00D31276" w:rsidRPr="00D65481" w:rsidDel="00D31276">
        <w:rPr>
          <w:rFonts w:cs="Arial"/>
          <w:b/>
          <w:i/>
          <w:spacing w:val="-2"/>
          <w:szCs w:val="24"/>
        </w:rPr>
        <w:t xml:space="preserve"> </w:t>
      </w:r>
      <w:r w:rsidRPr="00D65481">
        <w:rPr>
          <w:rFonts w:cs="Arial"/>
          <w:b/>
          <w:i/>
          <w:spacing w:val="-2"/>
          <w:szCs w:val="24"/>
        </w:rPr>
        <w:t xml:space="preserve">” </w:t>
      </w:r>
      <w:r w:rsidRPr="00D65481">
        <w:rPr>
          <w:rFonts w:cs="Arial"/>
          <w:spacing w:val="-2"/>
          <w:szCs w:val="24"/>
        </w:rPr>
        <w:t xml:space="preserve">which is available on the Bank’s website at </w:t>
      </w:r>
      <w:hyperlink r:id="rId9" w:history="1">
        <w:r w:rsidR="0046522D" w:rsidRPr="00D65481">
          <w:rPr>
            <w:rStyle w:val="Hyperlink"/>
            <w:rFonts w:cs="Arial"/>
            <w:spacing w:val="-2"/>
            <w:szCs w:val="24"/>
          </w:rPr>
          <w:t>https://www.afdb.org/en/projects-and-operations/procurement/new-procurement-policy</w:t>
        </w:r>
      </w:hyperlink>
      <w:r w:rsidRPr="00D65481">
        <w:rPr>
          <w:rFonts w:cs="Arial"/>
          <w:spacing w:val="-2"/>
          <w:szCs w:val="24"/>
        </w:rPr>
        <w:t>.</w:t>
      </w:r>
    </w:p>
    <w:p w14:paraId="4FEAECD3" w14:textId="70233A76" w:rsidR="0046522D" w:rsidRPr="00D65481" w:rsidRDefault="0046522D" w:rsidP="00D65481">
      <w:pPr>
        <w:pStyle w:val="ListParagraph"/>
        <w:numPr>
          <w:ilvl w:val="0"/>
          <w:numId w:val="5"/>
        </w:numPr>
        <w:ind w:left="567" w:hanging="567"/>
        <w:rPr>
          <w:rFonts w:cs="Arial"/>
          <w:spacing w:val="-2"/>
          <w:szCs w:val="24"/>
        </w:rPr>
      </w:pPr>
      <w:r w:rsidRPr="00D65481">
        <w:rPr>
          <w:rFonts w:cs="Arial"/>
          <w:spacing w:val="-2"/>
          <w:szCs w:val="24"/>
        </w:rPr>
        <w:t xml:space="preserve">A consultant will be selected in accordance with the </w:t>
      </w:r>
      <w:r w:rsidR="00843148" w:rsidRPr="00D65481">
        <w:rPr>
          <w:rFonts w:cs="Arial"/>
          <w:spacing w:val="-2"/>
          <w:szCs w:val="24"/>
        </w:rPr>
        <w:t xml:space="preserve">Individual Consultant </w:t>
      </w:r>
      <w:r w:rsidRPr="00D65481">
        <w:rPr>
          <w:rFonts w:cs="Arial"/>
          <w:spacing w:val="-2"/>
          <w:szCs w:val="24"/>
        </w:rPr>
        <w:t xml:space="preserve">method set out in the </w:t>
      </w:r>
      <w:r w:rsidRPr="00D65481">
        <w:t>Procurement</w:t>
      </w:r>
      <w:r w:rsidRPr="00D65481">
        <w:rPr>
          <w:rFonts w:cs="Arial"/>
          <w:spacing w:val="-2"/>
          <w:szCs w:val="24"/>
        </w:rPr>
        <w:t xml:space="preserve"> Policy.</w:t>
      </w:r>
    </w:p>
    <w:p w14:paraId="2185F31D" w14:textId="77777777" w:rsidR="0046522D" w:rsidRPr="00D65481" w:rsidRDefault="0046522D" w:rsidP="007A5BC2">
      <w:pPr>
        <w:jc w:val="both"/>
        <w:rPr>
          <w:rFonts w:cs="Arial"/>
          <w:spacing w:val="-2"/>
          <w:sz w:val="24"/>
          <w:szCs w:val="24"/>
        </w:rPr>
      </w:pPr>
    </w:p>
    <w:p w14:paraId="43C771D1" w14:textId="75D6E3B7" w:rsidR="00CA4869" w:rsidRPr="00D65481" w:rsidRDefault="00CA4869" w:rsidP="00D65481">
      <w:pPr>
        <w:pStyle w:val="ListParagraph"/>
        <w:numPr>
          <w:ilvl w:val="0"/>
          <w:numId w:val="5"/>
        </w:numPr>
        <w:ind w:left="567" w:hanging="567"/>
        <w:rPr>
          <w:rFonts w:cs="Arial"/>
          <w:spacing w:val="-2"/>
          <w:szCs w:val="24"/>
        </w:rPr>
      </w:pPr>
      <w:r w:rsidRPr="00D65481">
        <w:rPr>
          <w:rFonts w:cs="Arial"/>
          <w:spacing w:val="-2"/>
          <w:szCs w:val="24"/>
        </w:rPr>
        <w:t>Interested consultants may obtain further information at the address below during office hours (</w:t>
      </w:r>
      <w:r w:rsidRPr="00D65481">
        <w:rPr>
          <w:rFonts w:cs="Arial"/>
          <w:i/>
          <w:spacing w:val="-2"/>
          <w:szCs w:val="24"/>
        </w:rPr>
        <w:t>07:30 – 16:30</w:t>
      </w:r>
      <w:r w:rsidRPr="00D65481">
        <w:rPr>
          <w:rFonts w:cs="Arial"/>
          <w:spacing w:val="-2"/>
          <w:szCs w:val="24"/>
        </w:rPr>
        <w:t>).</w:t>
      </w:r>
    </w:p>
    <w:p w14:paraId="55662A87" w14:textId="77777777" w:rsidR="00CA4869" w:rsidRPr="00D65481" w:rsidRDefault="00CA4869" w:rsidP="007A5BC2">
      <w:pPr>
        <w:jc w:val="both"/>
        <w:rPr>
          <w:rFonts w:cs="Arial"/>
          <w:spacing w:val="-2"/>
          <w:sz w:val="24"/>
          <w:szCs w:val="24"/>
        </w:rPr>
      </w:pPr>
    </w:p>
    <w:p w14:paraId="4B7A6172" w14:textId="287C5288" w:rsidR="00CA4869" w:rsidRPr="00D65481" w:rsidRDefault="00CA4869" w:rsidP="00966C92">
      <w:pPr>
        <w:pStyle w:val="ListParagraph"/>
        <w:numPr>
          <w:ilvl w:val="0"/>
          <w:numId w:val="5"/>
        </w:numPr>
        <w:ind w:left="567" w:hanging="567"/>
        <w:rPr>
          <w:rFonts w:cs="Arial"/>
          <w:spacing w:val="-2"/>
          <w:szCs w:val="24"/>
        </w:rPr>
      </w:pPr>
      <w:r w:rsidRPr="00D65481">
        <w:rPr>
          <w:rFonts w:cs="Arial"/>
          <w:spacing w:val="-2"/>
          <w:szCs w:val="24"/>
        </w:rPr>
        <w:t xml:space="preserve">Expressions of interest must be delivered to the address below by </w:t>
      </w:r>
      <w:r w:rsidR="00062C38">
        <w:rPr>
          <w:rFonts w:cs="Arial"/>
          <w:i/>
          <w:spacing w:val="-2"/>
          <w:szCs w:val="24"/>
        </w:rPr>
        <w:t>14</w:t>
      </w:r>
      <w:r w:rsidR="00037B24" w:rsidRPr="00037B24">
        <w:rPr>
          <w:rFonts w:cs="Arial"/>
          <w:i/>
          <w:spacing w:val="-2"/>
          <w:szCs w:val="24"/>
          <w:vertAlign w:val="superscript"/>
        </w:rPr>
        <w:t>th</w:t>
      </w:r>
      <w:r w:rsidR="00037B24">
        <w:rPr>
          <w:rFonts w:cs="Arial"/>
          <w:i/>
          <w:spacing w:val="-2"/>
          <w:szCs w:val="24"/>
        </w:rPr>
        <w:t xml:space="preserve"> </w:t>
      </w:r>
      <w:r w:rsidR="00062C38">
        <w:rPr>
          <w:rFonts w:cs="Arial"/>
          <w:i/>
          <w:spacing w:val="-2"/>
          <w:szCs w:val="24"/>
        </w:rPr>
        <w:t>September</w:t>
      </w:r>
      <w:r w:rsidRPr="00D65481">
        <w:rPr>
          <w:rFonts w:cs="Arial"/>
          <w:i/>
          <w:spacing w:val="-2"/>
          <w:szCs w:val="24"/>
        </w:rPr>
        <w:t xml:space="preserve"> 2024</w:t>
      </w:r>
      <w:r w:rsidRPr="00D65481">
        <w:rPr>
          <w:rFonts w:cs="Arial"/>
          <w:spacing w:val="-2"/>
          <w:szCs w:val="24"/>
        </w:rPr>
        <w:t xml:space="preserve"> at </w:t>
      </w:r>
      <w:r w:rsidRPr="00D65481">
        <w:rPr>
          <w:rFonts w:cs="Arial"/>
          <w:i/>
          <w:spacing w:val="-2"/>
          <w:szCs w:val="24"/>
        </w:rPr>
        <w:t>1</w:t>
      </w:r>
      <w:r w:rsidR="00062C38">
        <w:rPr>
          <w:rFonts w:cs="Arial"/>
          <w:i/>
          <w:spacing w:val="-2"/>
          <w:szCs w:val="24"/>
        </w:rPr>
        <w:t>6</w:t>
      </w:r>
      <w:bookmarkStart w:id="1" w:name="_GoBack"/>
      <w:bookmarkEnd w:id="1"/>
      <w:r w:rsidRPr="00D65481">
        <w:rPr>
          <w:rFonts w:cs="Arial"/>
          <w:i/>
          <w:spacing w:val="-2"/>
          <w:szCs w:val="24"/>
        </w:rPr>
        <w:t>:00 hours</w:t>
      </w:r>
      <w:r w:rsidRPr="00D65481">
        <w:rPr>
          <w:rFonts w:cs="Arial"/>
          <w:spacing w:val="-2"/>
          <w:szCs w:val="24"/>
        </w:rPr>
        <w:t xml:space="preserve"> and mention </w:t>
      </w:r>
      <w:r w:rsidRPr="00D65481">
        <w:rPr>
          <w:rFonts w:cs="Arial"/>
          <w:szCs w:val="24"/>
          <w:lang w:val="en-US"/>
        </w:rPr>
        <w:t>“</w:t>
      </w:r>
      <w:r w:rsidRPr="00D65481">
        <w:rPr>
          <w:rFonts w:cs="Arial"/>
          <w:b/>
          <w:i/>
          <w:szCs w:val="24"/>
          <w:lang w:val="en-US"/>
        </w:rPr>
        <w:t xml:space="preserve">Expression of Interest </w:t>
      </w:r>
      <w:r w:rsidR="008F35D4" w:rsidRPr="00D65481">
        <w:rPr>
          <w:rFonts w:cs="Arial"/>
          <w:b/>
          <w:i/>
          <w:szCs w:val="24"/>
          <w:lang w:val="en-US"/>
        </w:rPr>
        <w:t>–</w:t>
      </w:r>
      <w:r w:rsidRPr="00D65481">
        <w:rPr>
          <w:rFonts w:cs="Arial"/>
          <w:b/>
          <w:i/>
          <w:szCs w:val="24"/>
          <w:lang w:val="en-US"/>
        </w:rPr>
        <w:t xml:space="preserve"> </w:t>
      </w:r>
      <w:r w:rsidR="00037B24">
        <w:rPr>
          <w:rFonts w:cs="Arial"/>
          <w:b/>
          <w:i/>
          <w:szCs w:val="24"/>
          <w:lang w:val="en-US"/>
        </w:rPr>
        <w:t xml:space="preserve">Annual </w:t>
      </w:r>
      <w:r w:rsidR="00966C92" w:rsidRPr="00966C92">
        <w:rPr>
          <w:rFonts w:cs="Arial"/>
          <w:b/>
          <w:i/>
          <w:sz w:val="22"/>
          <w:szCs w:val="24"/>
          <w:lang w:val="en-US"/>
        </w:rPr>
        <w:t>E</w:t>
      </w:r>
      <w:r w:rsidR="00037B24">
        <w:rPr>
          <w:rFonts w:cs="Arial"/>
          <w:b/>
          <w:i/>
          <w:sz w:val="22"/>
          <w:szCs w:val="24"/>
          <w:lang w:val="en-US"/>
        </w:rPr>
        <w:t>nvironment and Social Performance Audit</w:t>
      </w:r>
      <w:r w:rsidR="00966C92" w:rsidRPr="00966C92">
        <w:rPr>
          <w:rFonts w:cs="Arial"/>
          <w:b/>
          <w:i/>
          <w:szCs w:val="24"/>
          <w:lang w:val="en-US"/>
        </w:rPr>
        <w:t xml:space="preserve"> </w:t>
      </w:r>
      <w:r w:rsidR="008F35D4" w:rsidRPr="00D65481">
        <w:rPr>
          <w:rFonts w:cs="Arial"/>
          <w:b/>
          <w:i/>
          <w:szCs w:val="24"/>
          <w:lang w:val="en-US"/>
        </w:rPr>
        <w:t>(Individual Consultant)</w:t>
      </w:r>
      <w:r w:rsidRPr="00D65481">
        <w:rPr>
          <w:rFonts w:cs="Arial"/>
          <w:i/>
          <w:spacing w:val="-2"/>
          <w:szCs w:val="24"/>
        </w:rPr>
        <w:t>”</w:t>
      </w:r>
      <w:r w:rsidRPr="00D65481">
        <w:rPr>
          <w:rFonts w:cs="Arial"/>
          <w:b/>
          <w:szCs w:val="24"/>
          <w:lang w:val="en-US"/>
        </w:rPr>
        <w:t>.</w:t>
      </w:r>
      <w:r w:rsidR="006B7174" w:rsidRPr="00D65481">
        <w:rPr>
          <w:rFonts w:cs="Arial"/>
          <w:i/>
          <w:spacing w:val="-2"/>
          <w:szCs w:val="24"/>
        </w:rPr>
        <w:t xml:space="preserve"> </w:t>
      </w:r>
    </w:p>
    <w:p w14:paraId="646DF0E7" w14:textId="0D0199B5" w:rsidR="00CA4869" w:rsidRPr="00D65481" w:rsidRDefault="00CA4869" w:rsidP="00D65481">
      <w:pPr>
        <w:ind w:left="709"/>
        <w:rPr>
          <w:rFonts w:cs="Arial"/>
          <w:iCs/>
          <w:spacing w:val="-2"/>
          <w:sz w:val="24"/>
          <w:szCs w:val="24"/>
        </w:rPr>
      </w:pPr>
      <w:r w:rsidRPr="00D65481">
        <w:rPr>
          <w:rFonts w:cs="Arial"/>
          <w:iCs/>
          <w:spacing w:val="-2"/>
          <w:sz w:val="24"/>
          <w:szCs w:val="24"/>
        </w:rPr>
        <w:t xml:space="preserve">Attn: Procurement </w:t>
      </w:r>
      <w:r w:rsidR="004E3E7A" w:rsidRPr="00D65481">
        <w:rPr>
          <w:rFonts w:cs="Arial"/>
          <w:iCs/>
          <w:spacing w:val="-2"/>
          <w:sz w:val="24"/>
          <w:szCs w:val="24"/>
        </w:rPr>
        <w:t>Manager</w:t>
      </w:r>
    </w:p>
    <w:p w14:paraId="1C00CA3D" w14:textId="77777777" w:rsidR="00CA4869" w:rsidRPr="00D65481" w:rsidRDefault="00CA4869" w:rsidP="00D65481">
      <w:pPr>
        <w:ind w:left="709"/>
        <w:rPr>
          <w:rFonts w:cs="Arial"/>
          <w:iCs/>
          <w:spacing w:val="-2"/>
          <w:sz w:val="24"/>
          <w:szCs w:val="24"/>
        </w:rPr>
      </w:pPr>
      <w:r w:rsidRPr="00D65481">
        <w:rPr>
          <w:rFonts w:cs="Arial"/>
          <w:iCs/>
          <w:spacing w:val="-2"/>
          <w:sz w:val="24"/>
          <w:szCs w:val="24"/>
        </w:rPr>
        <w:t>The Chairperson</w:t>
      </w:r>
    </w:p>
    <w:p w14:paraId="655B360A" w14:textId="77777777" w:rsidR="00CA4869" w:rsidRPr="00D65481" w:rsidRDefault="00CA4869" w:rsidP="00D65481">
      <w:pPr>
        <w:ind w:left="709"/>
        <w:rPr>
          <w:rFonts w:cs="Arial"/>
          <w:iCs/>
          <w:spacing w:val="-2"/>
          <w:sz w:val="24"/>
          <w:szCs w:val="24"/>
        </w:rPr>
      </w:pPr>
      <w:r w:rsidRPr="00D65481">
        <w:rPr>
          <w:rFonts w:cs="Arial"/>
          <w:iCs/>
          <w:spacing w:val="-2"/>
          <w:sz w:val="24"/>
          <w:szCs w:val="24"/>
        </w:rPr>
        <w:t>Internal Procurement and Disposal Committee</w:t>
      </w:r>
    </w:p>
    <w:p w14:paraId="333933D3" w14:textId="091548DB" w:rsidR="00D65481" w:rsidRDefault="00CA4869" w:rsidP="00D65481">
      <w:pPr>
        <w:ind w:left="709"/>
        <w:rPr>
          <w:rFonts w:cs="Arial"/>
          <w:iCs/>
          <w:spacing w:val="-2"/>
          <w:sz w:val="24"/>
          <w:szCs w:val="24"/>
        </w:rPr>
      </w:pPr>
      <w:r w:rsidRPr="00D65481">
        <w:rPr>
          <w:rFonts w:cs="Arial"/>
          <w:iCs/>
          <w:spacing w:val="-2"/>
          <w:sz w:val="24"/>
          <w:szCs w:val="24"/>
        </w:rPr>
        <w:t>Roads Authority</w:t>
      </w:r>
    </w:p>
    <w:p w14:paraId="26123A28" w14:textId="7B0A222D" w:rsidR="00C774CE" w:rsidRPr="00D65481" w:rsidRDefault="00C774CE" w:rsidP="00D65481">
      <w:pPr>
        <w:ind w:left="709"/>
        <w:rPr>
          <w:rFonts w:cs="Arial"/>
          <w:iCs/>
          <w:spacing w:val="-2"/>
          <w:sz w:val="24"/>
          <w:szCs w:val="24"/>
        </w:rPr>
      </w:pPr>
      <w:r w:rsidRPr="00D65481">
        <w:rPr>
          <w:rFonts w:cs="Arial"/>
          <w:iCs/>
          <w:spacing w:val="-2"/>
          <w:sz w:val="24"/>
          <w:szCs w:val="24"/>
        </w:rPr>
        <w:t>Functional Building</w:t>
      </w:r>
      <w:r w:rsidR="00D65481">
        <w:rPr>
          <w:rFonts w:cs="Arial"/>
          <w:iCs/>
          <w:spacing w:val="-2"/>
          <w:sz w:val="24"/>
          <w:szCs w:val="24"/>
        </w:rPr>
        <w:t xml:space="preserve">, </w:t>
      </w:r>
      <w:r w:rsidRPr="00D65481">
        <w:rPr>
          <w:rFonts w:cs="Arial"/>
          <w:iCs/>
          <w:spacing w:val="-2"/>
          <w:sz w:val="24"/>
          <w:szCs w:val="24"/>
        </w:rPr>
        <w:t>Off Paul Kagame Road</w:t>
      </w:r>
    </w:p>
    <w:p w14:paraId="218C5C28" w14:textId="60528CF8" w:rsidR="00C774CE" w:rsidRPr="00D65481" w:rsidRDefault="00CA4869" w:rsidP="00D65481">
      <w:pPr>
        <w:ind w:left="709"/>
        <w:rPr>
          <w:rFonts w:cs="Arial"/>
          <w:spacing w:val="-2"/>
          <w:sz w:val="24"/>
          <w:szCs w:val="24"/>
        </w:rPr>
      </w:pPr>
      <w:r w:rsidRPr="00D65481">
        <w:rPr>
          <w:rFonts w:cs="Arial"/>
          <w:spacing w:val="-2"/>
          <w:sz w:val="24"/>
          <w:szCs w:val="24"/>
        </w:rPr>
        <w:t>Private Bag B348</w:t>
      </w:r>
      <w:r w:rsidR="00D65481">
        <w:rPr>
          <w:rFonts w:cs="Arial"/>
          <w:spacing w:val="-2"/>
          <w:sz w:val="24"/>
          <w:szCs w:val="24"/>
        </w:rPr>
        <w:t xml:space="preserve">, </w:t>
      </w:r>
      <w:r w:rsidRPr="00D65481">
        <w:rPr>
          <w:rFonts w:cs="Arial"/>
          <w:spacing w:val="-2"/>
          <w:sz w:val="24"/>
          <w:szCs w:val="24"/>
        </w:rPr>
        <w:t>Lilongwe 3</w:t>
      </w:r>
      <w:r w:rsidR="00BE33FB">
        <w:rPr>
          <w:rFonts w:cs="Arial"/>
          <w:spacing w:val="-2"/>
          <w:sz w:val="24"/>
          <w:szCs w:val="24"/>
        </w:rPr>
        <w:t xml:space="preserve">, </w:t>
      </w:r>
      <w:r w:rsidR="00C774CE" w:rsidRPr="00D65481">
        <w:rPr>
          <w:rFonts w:cs="Arial"/>
          <w:spacing w:val="-2"/>
          <w:sz w:val="24"/>
          <w:szCs w:val="24"/>
        </w:rPr>
        <w:t>Malawi</w:t>
      </w:r>
    </w:p>
    <w:p w14:paraId="23B96FEF" w14:textId="3C50DC2C" w:rsidR="00CA4869" w:rsidRPr="00D65481" w:rsidRDefault="00CA4869" w:rsidP="00D65481">
      <w:pPr>
        <w:ind w:left="709"/>
        <w:rPr>
          <w:rFonts w:cs="Arial"/>
          <w:spacing w:val="-2"/>
          <w:sz w:val="24"/>
          <w:szCs w:val="24"/>
          <w:lang w:val="fr-FR"/>
        </w:rPr>
      </w:pPr>
      <w:r w:rsidRPr="00D65481">
        <w:rPr>
          <w:rFonts w:cs="Arial"/>
          <w:spacing w:val="-2"/>
          <w:sz w:val="24"/>
          <w:szCs w:val="24"/>
          <w:lang w:val="fr-FR"/>
        </w:rPr>
        <w:t xml:space="preserve">E-mail: </w:t>
      </w:r>
      <w:r w:rsidRPr="00D65481">
        <w:rPr>
          <w:rFonts w:cs="Arial"/>
          <w:spacing w:val="-2"/>
          <w:sz w:val="24"/>
          <w:szCs w:val="24"/>
          <w:lang w:val="fr-FR"/>
        </w:rPr>
        <w:tab/>
      </w:r>
      <w:hyperlink r:id="rId10" w:history="1">
        <w:r w:rsidRPr="00D65481">
          <w:rPr>
            <w:rStyle w:val="Hyperlink"/>
            <w:rFonts w:cs="Arial"/>
            <w:spacing w:val="-2"/>
            <w:sz w:val="24"/>
            <w:szCs w:val="24"/>
            <w:lang w:val="fr-FR"/>
          </w:rPr>
          <w:t>ipc@ra.org.mw</w:t>
        </w:r>
      </w:hyperlink>
      <w:r w:rsidR="00C8444B" w:rsidRPr="00D65481">
        <w:rPr>
          <w:rStyle w:val="Hyperlink"/>
          <w:rFonts w:cs="Arial"/>
          <w:spacing w:val="-2"/>
          <w:sz w:val="24"/>
          <w:szCs w:val="24"/>
          <w:u w:val="none"/>
          <w:lang w:val="fr-FR"/>
        </w:rPr>
        <w:t xml:space="preserve"> </w:t>
      </w:r>
    </w:p>
    <w:p w14:paraId="0AF6F47E" w14:textId="4F317AEA" w:rsidR="00D65481" w:rsidRPr="00D65481" w:rsidRDefault="00C8444B">
      <w:pPr>
        <w:ind w:left="709"/>
        <w:rPr>
          <w:rFonts w:cs="Arial"/>
          <w:spacing w:val="-2"/>
          <w:sz w:val="24"/>
          <w:szCs w:val="24"/>
        </w:rPr>
      </w:pPr>
      <w:r w:rsidRPr="00D65481">
        <w:rPr>
          <w:rFonts w:cs="Arial"/>
          <w:spacing w:val="-2"/>
          <w:sz w:val="24"/>
          <w:szCs w:val="24"/>
        </w:rPr>
        <w:t>Cc:</w:t>
      </w:r>
      <w:r w:rsidRPr="00D65481">
        <w:rPr>
          <w:rFonts w:cs="Arial"/>
          <w:spacing w:val="-2"/>
          <w:sz w:val="24"/>
          <w:szCs w:val="24"/>
        </w:rPr>
        <w:tab/>
      </w:r>
      <w:r w:rsidR="00CA4869" w:rsidRPr="00D65481">
        <w:rPr>
          <w:rFonts w:cs="Arial"/>
          <w:spacing w:val="-2"/>
          <w:sz w:val="24"/>
          <w:szCs w:val="24"/>
        </w:rPr>
        <w:tab/>
      </w:r>
      <w:hyperlink r:id="rId11" w:history="1">
        <w:r w:rsidR="00CA4869" w:rsidRPr="00D65481">
          <w:rPr>
            <w:rStyle w:val="Hyperlink"/>
            <w:rFonts w:cs="Arial"/>
            <w:spacing w:val="-2"/>
            <w:sz w:val="24"/>
            <w:szCs w:val="24"/>
          </w:rPr>
          <w:t>mphingam@gmail.com</w:t>
        </w:r>
      </w:hyperlink>
    </w:p>
    <w:sectPr w:rsidR="00D65481" w:rsidRPr="00D65481" w:rsidSect="00CA4869">
      <w:footerReference w:type="default" r:id="rId12"/>
      <w:pgSz w:w="11906" w:h="16838" w:code="9"/>
      <w:pgMar w:top="1152" w:right="1152" w:bottom="1152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E7AE9" w14:textId="77777777" w:rsidR="00041471" w:rsidRDefault="00041471">
      <w:r>
        <w:separator/>
      </w:r>
    </w:p>
  </w:endnote>
  <w:endnote w:type="continuationSeparator" w:id="0">
    <w:p w14:paraId="1351E11A" w14:textId="77777777" w:rsidR="00041471" w:rsidRDefault="0004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9851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16D7DA" w14:textId="2F6B92E8" w:rsidR="00BF71B6" w:rsidRDefault="00BF71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F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6398D8" w14:textId="77777777" w:rsidR="00BF71B6" w:rsidRPr="00D91BD4" w:rsidRDefault="00BF71B6" w:rsidP="00441FBE">
    <w:pPr>
      <w:pStyle w:val="Footer"/>
      <w:ind w:right="360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6E11E" w14:textId="77777777" w:rsidR="00041471" w:rsidRDefault="00041471">
      <w:r>
        <w:separator/>
      </w:r>
    </w:p>
  </w:footnote>
  <w:footnote w:type="continuationSeparator" w:id="0">
    <w:p w14:paraId="520DD406" w14:textId="77777777" w:rsidR="00041471" w:rsidRDefault="00041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227F"/>
    <w:multiLevelType w:val="hybridMultilevel"/>
    <w:tmpl w:val="138405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82E6D"/>
    <w:multiLevelType w:val="hybridMultilevel"/>
    <w:tmpl w:val="703E9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D4C98"/>
    <w:multiLevelType w:val="hybridMultilevel"/>
    <w:tmpl w:val="42F66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6213E"/>
    <w:multiLevelType w:val="hybridMultilevel"/>
    <w:tmpl w:val="FE6053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95061"/>
    <w:multiLevelType w:val="hybridMultilevel"/>
    <w:tmpl w:val="C660D26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605B3F0A"/>
    <w:multiLevelType w:val="hybridMultilevel"/>
    <w:tmpl w:val="138405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15F1D"/>
    <w:multiLevelType w:val="multilevel"/>
    <w:tmpl w:val="E88249F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" w15:restartNumberingAfterBreak="0">
    <w:nsid w:val="682C1F52"/>
    <w:multiLevelType w:val="hybridMultilevel"/>
    <w:tmpl w:val="7FAEAD80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2AF"/>
    <w:rsid w:val="00002412"/>
    <w:rsid w:val="000032A4"/>
    <w:rsid w:val="000060DB"/>
    <w:rsid w:val="00015A5D"/>
    <w:rsid w:val="000220CC"/>
    <w:rsid w:val="00023B78"/>
    <w:rsid w:val="00033571"/>
    <w:rsid w:val="00035462"/>
    <w:rsid w:val="000358A4"/>
    <w:rsid w:val="00037B24"/>
    <w:rsid w:val="00041471"/>
    <w:rsid w:val="00045952"/>
    <w:rsid w:val="00054CA8"/>
    <w:rsid w:val="0005539F"/>
    <w:rsid w:val="00062C38"/>
    <w:rsid w:val="00064BD3"/>
    <w:rsid w:val="00066A3C"/>
    <w:rsid w:val="00072B3E"/>
    <w:rsid w:val="0008786F"/>
    <w:rsid w:val="000910EA"/>
    <w:rsid w:val="000B626F"/>
    <w:rsid w:val="000B66C0"/>
    <w:rsid w:val="000B7DD6"/>
    <w:rsid w:val="000C04E1"/>
    <w:rsid w:val="000C246C"/>
    <w:rsid w:val="000D3B47"/>
    <w:rsid w:val="000D48F5"/>
    <w:rsid w:val="000E1758"/>
    <w:rsid w:val="000E38D4"/>
    <w:rsid w:val="000E41D4"/>
    <w:rsid w:val="000E5455"/>
    <w:rsid w:val="000E5677"/>
    <w:rsid w:val="000E6A6F"/>
    <w:rsid w:val="000E7C2E"/>
    <w:rsid w:val="000F14D9"/>
    <w:rsid w:val="000F1DE3"/>
    <w:rsid w:val="000F51E6"/>
    <w:rsid w:val="00105229"/>
    <w:rsid w:val="00106938"/>
    <w:rsid w:val="00107594"/>
    <w:rsid w:val="0011154E"/>
    <w:rsid w:val="001127B5"/>
    <w:rsid w:val="00115815"/>
    <w:rsid w:val="00116B62"/>
    <w:rsid w:val="00120FD2"/>
    <w:rsid w:val="00125FDF"/>
    <w:rsid w:val="001266BA"/>
    <w:rsid w:val="0013214B"/>
    <w:rsid w:val="001323ED"/>
    <w:rsid w:val="00135D5D"/>
    <w:rsid w:val="00137C59"/>
    <w:rsid w:val="00137FB1"/>
    <w:rsid w:val="00141C77"/>
    <w:rsid w:val="00153F8F"/>
    <w:rsid w:val="001639D1"/>
    <w:rsid w:val="001868A6"/>
    <w:rsid w:val="00196DD3"/>
    <w:rsid w:val="00196EF4"/>
    <w:rsid w:val="001A3862"/>
    <w:rsid w:val="001A61FB"/>
    <w:rsid w:val="001A636B"/>
    <w:rsid w:val="001A66E2"/>
    <w:rsid w:val="001B0956"/>
    <w:rsid w:val="001B1E4C"/>
    <w:rsid w:val="001B488B"/>
    <w:rsid w:val="001B74B7"/>
    <w:rsid w:val="001C4E3E"/>
    <w:rsid w:val="001C501C"/>
    <w:rsid w:val="001F2F9D"/>
    <w:rsid w:val="001F30A6"/>
    <w:rsid w:val="001F39B4"/>
    <w:rsid w:val="00205AE8"/>
    <w:rsid w:val="00222ADB"/>
    <w:rsid w:val="002320F2"/>
    <w:rsid w:val="00232605"/>
    <w:rsid w:val="00242736"/>
    <w:rsid w:val="00251619"/>
    <w:rsid w:val="00252574"/>
    <w:rsid w:val="00253179"/>
    <w:rsid w:val="00261C9E"/>
    <w:rsid w:val="00273BBD"/>
    <w:rsid w:val="00276BCE"/>
    <w:rsid w:val="00276D84"/>
    <w:rsid w:val="002808EC"/>
    <w:rsid w:val="002820BA"/>
    <w:rsid w:val="00293BBF"/>
    <w:rsid w:val="002A39AD"/>
    <w:rsid w:val="002B090E"/>
    <w:rsid w:val="002D3DC8"/>
    <w:rsid w:val="002D530A"/>
    <w:rsid w:val="002D597A"/>
    <w:rsid w:val="002E03C5"/>
    <w:rsid w:val="002E372B"/>
    <w:rsid w:val="002E7A62"/>
    <w:rsid w:val="002F6600"/>
    <w:rsid w:val="00300850"/>
    <w:rsid w:val="003009C3"/>
    <w:rsid w:val="003045EF"/>
    <w:rsid w:val="00304B1E"/>
    <w:rsid w:val="00321F31"/>
    <w:rsid w:val="00323DE6"/>
    <w:rsid w:val="0033203E"/>
    <w:rsid w:val="00333029"/>
    <w:rsid w:val="0033602B"/>
    <w:rsid w:val="00343C6A"/>
    <w:rsid w:val="0034469F"/>
    <w:rsid w:val="00346D0D"/>
    <w:rsid w:val="003660FC"/>
    <w:rsid w:val="0037793D"/>
    <w:rsid w:val="003835B2"/>
    <w:rsid w:val="003909DB"/>
    <w:rsid w:val="003A383F"/>
    <w:rsid w:val="003A6E4A"/>
    <w:rsid w:val="003B0BE0"/>
    <w:rsid w:val="003B0CDA"/>
    <w:rsid w:val="003B74D5"/>
    <w:rsid w:val="003C0E95"/>
    <w:rsid w:val="003C4A00"/>
    <w:rsid w:val="003D1966"/>
    <w:rsid w:val="003D1BEC"/>
    <w:rsid w:val="003E16FB"/>
    <w:rsid w:val="003E3562"/>
    <w:rsid w:val="003F13FD"/>
    <w:rsid w:val="003F1FFD"/>
    <w:rsid w:val="003F7218"/>
    <w:rsid w:val="00400D4C"/>
    <w:rsid w:val="004016FB"/>
    <w:rsid w:val="004048CE"/>
    <w:rsid w:val="00422C4A"/>
    <w:rsid w:val="00423BF8"/>
    <w:rsid w:val="0042458D"/>
    <w:rsid w:val="00427045"/>
    <w:rsid w:val="004350F7"/>
    <w:rsid w:val="00435904"/>
    <w:rsid w:val="00435F50"/>
    <w:rsid w:val="004406E1"/>
    <w:rsid w:val="00440BD5"/>
    <w:rsid w:val="00441FBE"/>
    <w:rsid w:val="0044249B"/>
    <w:rsid w:val="004469AA"/>
    <w:rsid w:val="00453FE6"/>
    <w:rsid w:val="00456815"/>
    <w:rsid w:val="00464BAC"/>
    <w:rsid w:val="0046522D"/>
    <w:rsid w:val="004658C5"/>
    <w:rsid w:val="00487324"/>
    <w:rsid w:val="00493639"/>
    <w:rsid w:val="004A659B"/>
    <w:rsid w:val="004B37F1"/>
    <w:rsid w:val="004C00D1"/>
    <w:rsid w:val="004D0E78"/>
    <w:rsid w:val="004D13D1"/>
    <w:rsid w:val="004E21B0"/>
    <w:rsid w:val="004E3E7A"/>
    <w:rsid w:val="004F2885"/>
    <w:rsid w:val="004F41A9"/>
    <w:rsid w:val="004F41AB"/>
    <w:rsid w:val="004F52DC"/>
    <w:rsid w:val="004F55C8"/>
    <w:rsid w:val="004F68E1"/>
    <w:rsid w:val="0050354E"/>
    <w:rsid w:val="00505F3F"/>
    <w:rsid w:val="00522B76"/>
    <w:rsid w:val="00522E20"/>
    <w:rsid w:val="0052456E"/>
    <w:rsid w:val="005366D0"/>
    <w:rsid w:val="005428D5"/>
    <w:rsid w:val="00546F57"/>
    <w:rsid w:val="005521FB"/>
    <w:rsid w:val="005538AD"/>
    <w:rsid w:val="00564F91"/>
    <w:rsid w:val="00567958"/>
    <w:rsid w:val="0059169B"/>
    <w:rsid w:val="00592BF2"/>
    <w:rsid w:val="00595A0D"/>
    <w:rsid w:val="005B5620"/>
    <w:rsid w:val="005C1BE8"/>
    <w:rsid w:val="005C35D5"/>
    <w:rsid w:val="005C3737"/>
    <w:rsid w:val="005C5F37"/>
    <w:rsid w:val="005E249A"/>
    <w:rsid w:val="005E45FD"/>
    <w:rsid w:val="005F6584"/>
    <w:rsid w:val="005F6C02"/>
    <w:rsid w:val="00603D58"/>
    <w:rsid w:val="00603F27"/>
    <w:rsid w:val="006347B5"/>
    <w:rsid w:val="00642E67"/>
    <w:rsid w:val="00643DFA"/>
    <w:rsid w:val="00646B43"/>
    <w:rsid w:val="00655340"/>
    <w:rsid w:val="00661D11"/>
    <w:rsid w:val="00671483"/>
    <w:rsid w:val="0067531E"/>
    <w:rsid w:val="0069385D"/>
    <w:rsid w:val="00693E2B"/>
    <w:rsid w:val="00694866"/>
    <w:rsid w:val="0069601C"/>
    <w:rsid w:val="006A5AEC"/>
    <w:rsid w:val="006A6608"/>
    <w:rsid w:val="006B6865"/>
    <w:rsid w:val="006B7174"/>
    <w:rsid w:val="006B7AB3"/>
    <w:rsid w:val="006C23C1"/>
    <w:rsid w:val="006C5BAD"/>
    <w:rsid w:val="006C5FE7"/>
    <w:rsid w:val="006D1B78"/>
    <w:rsid w:val="006D7410"/>
    <w:rsid w:val="006E1EB8"/>
    <w:rsid w:val="006E54B0"/>
    <w:rsid w:val="006E5537"/>
    <w:rsid w:val="006F601D"/>
    <w:rsid w:val="006F6427"/>
    <w:rsid w:val="006F75BD"/>
    <w:rsid w:val="00703AB9"/>
    <w:rsid w:val="00710655"/>
    <w:rsid w:val="00713A53"/>
    <w:rsid w:val="00713B10"/>
    <w:rsid w:val="00726226"/>
    <w:rsid w:val="00736C88"/>
    <w:rsid w:val="00745F7F"/>
    <w:rsid w:val="007473C3"/>
    <w:rsid w:val="00750E88"/>
    <w:rsid w:val="007512AF"/>
    <w:rsid w:val="00756F36"/>
    <w:rsid w:val="00764BCE"/>
    <w:rsid w:val="00774E61"/>
    <w:rsid w:val="00776985"/>
    <w:rsid w:val="00792ABE"/>
    <w:rsid w:val="007938BB"/>
    <w:rsid w:val="00794596"/>
    <w:rsid w:val="0079620D"/>
    <w:rsid w:val="007A3E23"/>
    <w:rsid w:val="007A5BC2"/>
    <w:rsid w:val="007A6240"/>
    <w:rsid w:val="007A629A"/>
    <w:rsid w:val="007C6718"/>
    <w:rsid w:val="007C7EAD"/>
    <w:rsid w:val="007D3E2A"/>
    <w:rsid w:val="007D606A"/>
    <w:rsid w:val="007F2B67"/>
    <w:rsid w:val="007F4DDC"/>
    <w:rsid w:val="008026A2"/>
    <w:rsid w:val="00807575"/>
    <w:rsid w:val="00825748"/>
    <w:rsid w:val="00830329"/>
    <w:rsid w:val="00840E25"/>
    <w:rsid w:val="00840E6B"/>
    <w:rsid w:val="00843148"/>
    <w:rsid w:val="008472EF"/>
    <w:rsid w:val="00853481"/>
    <w:rsid w:val="008564BF"/>
    <w:rsid w:val="00857D1C"/>
    <w:rsid w:val="008626F4"/>
    <w:rsid w:val="00864136"/>
    <w:rsid w:val="0087144B"/>
    <w:rsid w:val="00880F71"/>
    <w:rsid w:val="00895D3C"/>
    <w:rsid w:val="008B1DE4"/>
    <w:rsid w:val="008B33AD"/>
    <w:rsid w:val="008D6B7C"/>
    <w:rsid w:val="008F2A80"/>
    <w:rsid w:val="008F35D4"/>
    <w:rsid w:val="00901CC0"/>
    <w:rsid w:val="00924273"/>
    <w:rsid w:val="00925016"/>
    <w:rsid w:val="00934A6A"/>
    <w:rsid w:val="00943509"/>
    <w:rsid w:val="00945837"/>
    <w:rsid w:val="009546AD"/>
    <w:rsid w:val="00957D4A"/>
    <w:rsid w:val="00963BA1"/>
    <w:rsid w:val="00966C92"/>
    <w:rsid w:val="00974C01"/>
    <w:rsid w:val="00975254"/>
    <w:rsid w:val="009A65BF"/>
    <w:rsid w:val="009A7A03"/>
    <w:rsid w:val="009B45D0"/>
    <w:rsid w:val="009B5A97"/>
    <w:rsid w:val="009C1765"/>
    <w:rsid w:val="009C2F27"/>
    <w:rsid w:val="009C77A5"/>
    <w:rsid w:val="009D7553"/>
    <w:rsid w:val="009E2D8D"/>
    <w:rsid w:val="009E5050"/>
    <w:rsid w:val="00A160BD"/>
    <w:rsid w:val="00A2216D"/>
    <w:rsid w:val="00A44DA9"/>
    <w:rsid w:val="00A45E1A"/>
    <w:rsid w:val="00A46380"/>
    <w:rsid w:val="00A512A9"/>
    <w:rsid w:val="00A52EE9"/>
    <w:rsid w:val="00A55794"/>
    <w:rsid w:val="00A577F8"/>
    <w:rsid w:val="00A614A8"/>
    <w:rsid w:val="00A627CC"/>
    <w:rsid w:val="00A63270"/>
    <w:rsid w:val="00A91FD7"/>
    <w:rsid w:val="00AB43DE"/>
    <w:rsid w:val="00AE0071"/>
    <w:rsid w:val="00AE75E3"/>
    <w:rsid w:val="00AE7FD4"/>
    <w:rsid w:val="00AF5999"/>
    <w:rsid w:val="00B12325"/>
    <w:rsid w:val="00B131F4"/>
    <w:rsid w:val="00B133BF"/>
    <w:rsid w:val="00B25C42"/>
    <w:rsid w:val="00B318E8"/>
    <w:rsid w:val="00B329DC"/>
    <w:rsid w:val="00B34A46"/>
    <w:rsid w:val="00B404EF"/>
    <w:rsid w:val="00B42205"/>
    <w:rsid w:val="00B461FF"/>
    <w:rsid w:val="00B46E07"/>
    <w:rsid w:val="00B47750"/>
    <w:rsid w:val="00B52DAB"/>
    <w:rsid w:val="00B544AB"/>
    <w:rsid w:val="00B55C0B"/>
    <w:rsid w:val="00B563C8"/>
    <w:rsid w:val="00B604EF"/>
    <w:rsid w:val="00B660F6"/>
    <w:rsid w:val="00B677FD"/>
    <w:rsid w:val="00B87A1D"/>
    <w:rsid w:val="00B90A9C"/>
    <w:rsid w:val="00B937F9"/>
    <w:rsid w:val="00B9427D"/>
    <w:rsid w:val="00B96096"/>
    <w:rsid w:val="00BA2B80"/>
    <w:rsid w:val="00BC7CD2"/>
    <w:rsid w:val="00BE33FB"/>
    <w:rsid w:val="00BE3FF8"/>
    <w:rsid w:val="00BE69E1"/>
    <w:rsid w:val="00BF01EE"/>
    <w:rsid w:val="00BF3EB9"/>
    <w:rsid w:val="00BF71B6"/>
    <w:rsid w:val="00BF76C6"/>
    <w:rsid w:val="00C06E22"/>
    <w:rsid w:val="00C1172E"/>
    <w:rsid w:val="00C17427"/>
    <w:rsid w:val="00C21096"/>
    <w:rsid w:val="00C2119F"/>
    <w:rsid w:val="00C2136C"/>
    <w:rsid w:val="00C311FE"/>
    <w:rsid w:val="00C31972"/>
    <w:rsid w:val="00C340AB"/>
    <w:rsid w:val="00C35588"/>
    <w:rsid w:val="00C373E1"/>
    <w:rsid w:val="00C37E4D"/>
    <w:rsid w:val="00C469A7"/>
    <w:rsid w:val="00C50E6E"/>
    <w:rsid w:val="00C61C4F"/>
    <w:rsid w:val="00C63EE0"/>
    <w:rsid w:val="00C66D5F"/>
    <w:rsid w:val="00C67335"/>
    <w:rsid w:val="00C73C59"/>
    <w:rsid w:val="00C74063"/>
    <w:rsid w:val="00C774CE"/>
    <w:rsid w:val="00C8209A"/>
    <w:rsid w:val="00C8444B"/>
    <w:rsid w:val="00C91E2F"/>
    <w:rsid w:val="00CA4869"/>
    <w:rsid w:val="00CB006E"/>
    <w:rsid w:val="00CB6AFD"/>
    <w:rsid w:val="00CC3853"/>
    <w:rsid w:val="00CC5468"/>
    <w:rsid w:val="00CC5A9E"/>
    <w:rsid w:val="00CC6663"/>
    <w:rsid w:val="00CC6BAC"/>
    <w:rsid w:val="00CD093E"/>
    <w:rsid w:val="00D00B4C"/>
    <w:rsid w:val="00D103B2"/>
    <w:rsid w:val="00D13339"/>
    <w:rsid w:val="00D135E4"/>
    <w:rsid w:val="00D26527"/>
    <w:rsid w:val="00D31276"/>
    <w:rsid w:val="00D45BB3"/>
    <w:rsid w:val="00D536D9"/>
    <w:rsid w:val="00D53E14"/>
    <w:rsid w:val="00D65481"/>
    <w:rsid w:val="00D65513"/>
    <w:rsid w:val="00D740AD"/>
    <w:rsid w:val="00D74EFF"/>
    <w:rsid w:val="00D75374"/>
    <w:rsid w:val="00D87167"/>
    <w:rsid w:val="00D91BD4"/>
    <w:rsid w:val="00D93EBA"/>
    <w:rsid w:val="00D93FD1"/>
    <w:rsid w:val="00D97CBF"/>
    <w:rsid w:val="00DA2207"/>
    <w:rsid w:val="00DA2B5C"/>
    <w:rsid w:val="00DA483E"/>
    <w:rsid w:val="00DB7D00"/>
    <w:rsid w:val="00DC5374"/>
    <w:rsid w:val="00DC712E"/>
    <w:rsid w:val="00DC769A"/>
    <w:rsid w:val="00DD7449"/>
    <w:rsid w:val="00DE1F89"/>
    <w:rsid w:val="00DF3CDC"/>
    <w:rsid w:val="00DF53B1"/>
    <w:rsid w:val="00E01583"/>
    <w:rsid w:val="00E02E95"/>
    <w:rsid w:val="00E077CA"/>
    <w:rsid w:val="00E11717"/>
    <w:rsid w:val="00E17071"/>
    <w:rsid w:val="00E25365"/>
    <w:rsid w:val="00E30ACF"/>
    <w:rsid w:val="00E6168A"/>
    <w:rsid w:val="00E80E44"/>
    <w:rsid w:val="00E81801"/>
    <w:rsid w:val="00E83584"/>
    <w:rsid w:val="00E86226"/>
    <w:rsid w:val="00EA1A7E"/>
    <w:rsid w:val="00EA3BDB"/>
    <w:rsid w:val="00EA58EB"/>
    <w:rsid w:val="00EB19BD"/>
    <w:rsid w:val="00EB5A6A"/>
    <w:rsid w:val="00EC0EA8"/>
    <w:rsid w:val="00EC69F8"/>
    <w:rsid w:val="00EC723C"/>
    <w:rsid w:val="00ED7FCE"/>
    <w:rsid w:val="00EE0C55"/>
    <w:rsid w:val="00EE3011"/>
    <w:rsid w:val="00EF09C4"/>
    <w:rsid w:val="00F04490"/>
    <w:rsid w:val="00F0659B"/>
    <w:rsid w:val="00F138C5"/>
    <w:rsid w:val="00F139BE"/>
    <w:rsid w:val="00F173A4"/>
    <w:rsid w:val="00F1781C"/>
    <w:rsid w:val="00F21DA1"/>
    <w:rsid w:val="00F2705C"/>
    <w:rsid w:val="00F30F67"/>
    <w:rsid w:val="00F330F1"/>
    <w:rsid w:val="00F40071"/>
    <w:rsid w:val="00F47847"/>
    <w:rsid w:val="00F6101A"/>
    <w:rsid w:val="00F62E85"/>
    <w:rsid w:val="00F647CA"/>
    <w:rsid w:val="00F82794"/>
    <w:rsid w:val="00F86859"/>
    <w:rsid w:val="00F946C9"/>
    <w:rsid w:val="00F9511F"/>
    <w:rsid w:val="00F952CD"/>
    <w:rsid w:val="00FA5A40"/>
    <w:rsid w:val="00FB2B60"/>
    <w:rsid w:val="00FB49AE"/>
    <w:rsid w:val="00FC16F7"/>
    <w:rsid w:val="00FD6E85"/>
    <w:rsid w:val="00FD7FA5"/>
    <w:rsid w:val="00FE05C8"/>
    <w:rsid w:val="00FE3335"/>
    <w:rsid w:val="00FE699D"/>
    <w:rsid w:val="00FE79F1"/>
    <w:rsid w:val="00FF31A6"/>
    <w:rsid w:val="00FF59AE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BE4F9"/>
  <w15:docId w15:val="{D2EACC3E-7BC5-4FE9-A432-7C83B44D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119F"/>
    <w:rPr>
      <w:rFonts w:ascii="Arial" w:hAnsi="Arial"/>
      <w:lang w:val="en-GB"/>
    </w:rPr>
  </w:style>
  <w:style w:type="paragraph" w:styleId="Heading1">
    <w:name w:val="heading 1"/>
    <w:basedOn w:val="Normal"/>
    <w:next w:val="Normal"/>
    <w:autoRedefine/>
    <w:qFormat/>
    <w:rsid w:val="00DA483E"/>
    <w:pPr>
      <w:keepNext/>
      <w:jc w:val="center"/>
      <w:outlineLvl w:val="0"/>
    </w:pPr>
    <w:rPr>
      <w:rFonts w:ascii="Bookman Old Style" w:hAnsi="Bookman Old Style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rsid w:val="007512A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512AF"/>
    <w:pPr>
      <w:keepNext/>
      <w:jc w:val="center"/>
      <w:outlineLvl w:val="2"/>
    </w:pPr>
    <w:rPr>
      <w:rFonts w:ascii="CG Times" w:hAnsi="CG Times"/>
      <w:b/>
      <w:sz w:val="24"/>
    </w:rPr>
  </w:style>
  <w:style w:type="paragraph" w:styleId="Heading5">
    <w:name w:val="heading 5"/>
    <w:basedOn w:val="Normal"/>
    <w:next w:val="Normal"/>
    <w:qFormat/>
    <w:rsid w:val="007512AF"/>
    <w:pPr>
      <w:keepNext/>
      <w:tabs>
        <w:tab w:val="left" w:pos="-720"/>
      </w:tabs>
      <w:suppressAutoHyphens/>
      <w:jc w:val="center"/>
      <w:outlineLvl w:val="4"/>
    </w:pPr>
    <w:rPr>
      <w:rFonts w:ascii="CG Times" w:hAnsi="CG Times"/>
      <w:b/>
      <w:sz w:val="24"/>
      <w:u w:val="single"/>
    </w:rPr>
  </w:style>
  <w:style w:type="paragraph" w:styleId="Heading6">
    <w:name w:val="heading 6"/>
    <w:basedOn w:val="Normal"/>
    <w:next w:val="Normal"/>
    <w:qFormat/>
    <w:rsid w:val="007512AF"/>
    <w:pPr>
      <w:keepNext/>
      <w:tabs>
        <w:tab w:val="left" w:pos="-720"/>
      </w:tabs>
      <w:suppressAutoHyphens/>
      <w:spacing w:after="240" w:line="360" w:lineRule="auto"/>
      <w:ind w:right="720"/>
      <w:jc w:val="both"/>
      <w:outlineLvl w:val="5"/>
    </w:pPr>
    <w:rPr>
      <w:rFonts w:ascii="CG Times" w:hAnsi="CG Times"/>
      <w:bCs/>
      <w:sz w:val="24"/>
    </w:rPr>
  </w:style>
  <w:style w:type="paragraph" w:styleId="Heading7">
    <w:name w:val="heading 7"/>
    <w:basedOn w:val="Normal"/>
    <w:next w:val="Normal"/>
    <w:qFormat/>
    <w:rsid w:val="007512AF"/>
    <w:pPr>
      <w:keepNext/>
      <w:tabs>
        <w:tab w:val="left" w:pos="-720"/>
      </w:tabs>
      <w:suppressAutoHyphens/>
      <w:spacing w:after="240" w:line="360" w:lineRule="auto"/>
      <w:ind w:right="720"/>
      <w:jc w:val="both"/>
      <w:outlineLvl w:val="6"/>
    </w:pPr>
    <w:rPr>
      <w:rFonts w:ascii="CG Times" w:hAnsi="CG Times"/>
      <w:b/>
      <w:sz w:val="24"/>
    </w:rPr>
  </w:style>
  <w:style w:type="paragraph" w:styleId="Heading8">
    <w:name w:val="heading 8"/>
    <w:basedOn w:val="Normal"/>
    <w:next w:val="Normal"/>
    <w:qFormat/>
    <w:rsid w:val="007512AF"/>
    <w:pPr>
      <w:keepNext/>
      <w:widowControl w:val="0"/>
      <w:tabs>
        <w:tab w:val="left" w:pos="-720"/>
      </w:tabs>
      <w:suppressAutoHyphens/>
      <w:jc w:val="right"/>
      <w:outlineLvl w:val="7"/>
    </w:pPr>
    <w:rPr>
      <w:b/>
      <w:snapToGrid w:val="0"/>
      <w:spacing w:val="-3"/>
      <w:sz w:val="29"/>
      <w:lang w:val="en-US"/>
    </w:rPr>
  </w:style>
  <w:style w:type="paragraph" w:styleId="Heading9">
    <w:name w:val="heading 9"/>
    <w:basedOn w:val="Normal"/>
    <w:next w:val="Normal"/>
    <w:qFormat/>
    <w:rsid w:val="007512AF"/>
    <w:pPr>
      <w:keepNext/>
      <w:widowControl w:val="0"/>
      <w:jc w:val="center"/>
      <w:outlineLvl w:val="8"/>
    </w:pPr>
    <w:rPr>
      <w:rFonts w:ascii="CG Times" w:hAnsi="CG Times"/>
      <w:b/>
      <w:snapToGrid w:val="0"/>
      <w:sz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512AF"/>
    <w:pPr>
      <w:widowControl w:val="0"/>
      <w:tabs>
        <w:tab w:val="center" w:pos="4153"/>
        <w:tab w:val="right" w:pos="8306"/>
      </w:tabs>
    </w:pPr>
    <w:rPr>
      <w:rFonts w:ascii="CG Times" w:hAnsi="CG Times"/>
      <w:snapToGrid w:val="0"/>
      <w:sz w:val="24"/>
    </w:rPr>
  </w:style>
  <w:style w:type="character" w:styleId="PageNumber">
    <w:name w:val="page number"/>
    <w:basedOn w:val="DefaultParagraphFont"/>
    <w:rsid w:val="007512AF"/>
  </w:style>
  <w:style w:type="paragraph" w:styleId="Header">
    <w:name w:val="header"/>
    <w:basedOn w:val="Normal"/>
    <w:rsid w:val="007512AF"/>
    <w:pPr>
      <w:widowControl w:val="0"/>
      <w:tabs>
        <w:tab w:val="center" w:pos="4153"/>
        <w:tab w:val="right" w:pos="8306"/>
      </w:tabs>
    </w:pPr>
    <w:rPr>
      <w:rFonts w:ascii="CG Times" w:hAnsi="CG Times"/>
      <w:snapToGrid w:val="0"/>
      <w:sz w:val="24"/>
    </w:rPr>
  </w:style>
  <w:style w:type="paragraph" w:styleId="BodyText3">
    <w:name w:val="Body Text 3"/>
    <w:basedOn w:val="Normal"/>
    <w:rsid w:val="007512AF"/>
    <w:pPr>
      <w:widowControl w:val="0"/>
    </w:pPr>
    <w:rPr>
      <w:rFonts w:ascii="CG Times" w:hAnsi="CG Times"/>
      <w:snapToGrid w:val="0"/>
      <w:sz w:val="22"/>
      <w:lang w:val="en-US"/>
    </w:rPr>
  </w:style>
  <w:style w:type="paragraph" w:styleId="BodyText">
    <w:name w:val="Body Text"/>
    <w:aliases w:val="gl"/>
    <w:basedOn w:val="Normal"/>
    <w:rsid w:val="007512AF"/>
    <w:pPr>
      <w:jc w:val="both"/>
    </w:pPr>
    <w:rPr>
      <w:rFonts w:ascii="CG Times" w:hAnsi="CG Times"/>
      <w:sz w:val="24"/>
    </w:rPr>
  </w:style>
  <w:style w:type="paragraph" w:styleId="BodyTextIndent2">
    <w:name w:val="Body Text Indent 2"/>
    <w:basedOn w:val="Normal"/>
    <w:rsid w:val="007512AF"/>
    <w:pPr>
      <w:ind w:left="720" w:hanging="720"/>
      <w:jc w:val="both"/>
    </w:pPr>
    <w:rPr>
      <w:rFonts w:ascii="CG Times" w:hAnsi="CG Times"/>
      <w:sz w:val="24"/>
    </w:rPr>
  </w:style>
  <w:style w:type="paragraph" w:styleId="BodyTextIndent3">
    <w:name w:val="Body Text Indent 3"/>
    <w:basedOn w:val="Normal"/>
    <w:rsid w:val="007512AF"/>
    <w:pPr>
      <w:ind w:left="720"/>
      <w:jc w:val="both"/>
    </w:pPr>
    <w:rPr>
      <w:rFonts w:ascii="CG Times" w:hAnsi="CG Times"/>
      <w:sz w:val="24"/>
    </w:rPr>
  </w:style>
  <w:style w:type="character" w:styleId="Hyperlink">
    <w:name w:val="Hyperlink"/>
    <w:uiPriority w:val="99"/>
    <w:rsid w:val="007512A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512AF"/>
    <w:pPr>
      <w:spacing w:before="120" w:after="120"/>
    </w:pPr>
    <w:rPr>
      <w:b/>
      <w:bCs/>
      <w:caps/>
      <w:szCs w:val="24"/>
    </w:rPr>
  </w:style>
  <w:style w:type="paragraph" w:styleId="FootnoteText">
    <w:name w:val="footnote text"/>
    <w:basedOn w:val="Normal"/>
    <w:semiHidden/>
    <w:rsid w:val="004469AA"/>
  </w:style>
  <w:style w:type="character" w:styleId="FootnoteReference">
    <w:name w:val="footnote reference"/>
    <w:aliases w:val="16 Point,????,BVI fnr,Cha,Error-Fußnotenzeichen5,Error-Fußnotenzeichen6,Footnote Reference Number,Footnote Reference1,Footnote symbol,R,RSC_WP (footnote reference),Ref,SUPERS,Superscript 6 Point,de nota al pie,f,footnote ref,fr,ftref"/>
    <w:link w:val="CarattereCarattereCharCharCharCharCharCharZchn"/>
    <w:uiPriority w:val="99"/>
    <w:qFormat/>
    <w:rsid w:val="004469AA"/>
    <w:rPr>
      <w:vertAlign w:val="superscript"/>
    </w:rPr>
  </w:style>
  <w:style w:type="paragraph" w:styleId="BalloonText">
    <w:name w:val="Balloon Text"/>
    <w:basedOn w:val="Normal"/>
    <w:semiHidden/>
    <w:rsid w:val="00D8716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160BD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D65481"/>
    <w:pPr>
      <w:spacing w:after="120" w:line="276" w:lineRule="auto"/>
      <w:ind w:left="720"/>
      <w:jc w:val="both"/>
    </w:pPr>
    <w:rPr>
      <w:sz w:val="24"/>
    </w:rPr>
  </w:style>
  <w:style w:type="table" w:styleId="TableGrid">
    <w:name w:val="Table Grid"/>
    <w:basedOn w:val="TableNormal"/>
    <w:rsid w:val="00377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660F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DA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7C7EA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CarattereCharCharCharCharCharCharZchn">
    <w:name w:val="Carattere Carattere Char Char Char Char Char Char Zchn"/>
    <w:aliases w:val="Carattere Carattere Char Char Char Char Char Char Char Zchn,Char Char Char Char Char Char Char Char Zchn,ftref Char Char Char Char Char Char Zchn,ftref Char Char Char1 Zchn"/>
    <w:basedOn w:val="Normal"/>
    <w:next w:val="Normal"/>
    <w:link w:val="FootnoteReference"/>
    <w:uiPriority w:val="99"/>
    <w:rsid w:val="002320F2"/>
    <w:pPr>
      <w:spacing w:after="160" w:line="240" w:lineRule="exact"/>
    </w:pPr>
    <w:rPr>
      <w:vertAlign w:val="superscript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F71B6"/>
    <w:rPr>
      <w:rFonts w:ascii="CG Times" w:hAnsi="CG Times"/>
      <w:snapToGrid w:val="0"/>
      <w:sz w:val="24"/>
      <w:lang w:val="en-GB"/>
    </w:rPr>
  </w:style>
  <w:style w:type="table" w:customStyle="1" w:styleId="TableGrid3">
    <w:name w:val="Table Grid3"/>
    <w:basedOn w:val="TableNormal"/>
    <w:next w:val="TableGrid"/>
    <w:uiPriority w:val="39"/>
    <w:rsid w:val="001A66E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Number">
    <w:name w:val="ChapterNumber"/>
    <w:rsid w:val="00CA4869"/>
    <w:pPr>
      <w:tabs>
        <w:tab w:val="left" w:pos="-720"/>
      </w:tabs>
      <w:suppressAutoHyphens/>
    </w:pPr>
    <w:rPr>
      <w:rFonts w:ascii="CG Times" w:eastAsia="Arial" w:hAnsi="CG Times"/>
      <w:sz w:val="22"/>
      <w:lang w:eastAsia="ar-SA"/>
    </w:rPr>
  </w:style>
  <w:style w:type="paragraph" w:styleId="Revision">
    <w:name w:val="Revision"/>
    <w:hidden/>
    <w:uiPriority w:val="99"/>
    <w:semiHidden/>
    <w:rsid w:val="00141C77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D6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B7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B7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phingam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pc@ra.org.m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fdb.org/en/projects-and-operations/procurement/new-procurement-poli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ADB/BAD</Company>
  <LinksUpToDate>false</LinksUpToDate>
  <CharactersWithSpaces>4102</CharactersWithSpaces>
  <SharedDoc>false</SharedDoc>
  <HLinks>
    <vt:vector size="132" baseType="variant">
      <vt:variant>
        <vt:i4>1245232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_Toc142900396</vt:lpwstr>
      </vt:variant>
      <vt:variant>
        <vt:i4>1245232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_Toc142900395</vt:lpwstr>
      </vt:variant>
      <vt:variant>
        <vt:i4>1245232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_Toc142900394</vt:lpwstr>
      </vt:variant>
      <vt:variant>
        <vt:i4>1245232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_Toc142900393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_Toc142900392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_Toc142900391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_Toc142900390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_Toc142900389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_Toc142900388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_Toc142900387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_Toc142900386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_Toc142900385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_Toc142900384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_Toc142900383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_Toc142900382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_Toc142900381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_Toc142900380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_Toc142900379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_Toc142900378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_Toc142900377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_Toc142900376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_Toc142900375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ADB/BAD</dc:creator>
  <cp:lastModifiedBy>hp</cp:lastModifiedBy>
  <cp:revision>2</cp:revision>
  <cp:lastPrinted>2024-01-01T15:09:00Z</cp:lastPrinted>
  <dcterms:created xsi:type="dcterms:W3CDTF">2024-08-21T08:28:00Z</dcterms:created>
  <dcterms:modified xsi:type="dcterms:W3CDTF">2024-08-21T08:28:00Z</dcterms:modified>
</cp:coreProperties>
</file>