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411A" w14:textId="021E1887" w:rsidR="00E87A0F" w:rsidRPr="00A1405C" w:rsidRDefault="00C50E61" w:rsidP="00A1405C">
      <w:pPr>
        <w:spacing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 xml:space="preserve">TERMS OF REFERENCE FOR AN </w:t>
      </w:r>
      <w:r w:rsidR="00494201" w:rsidRPr="00A1405C">
        <w:rPr>
          <w:rFonts w:ascii="Georgia" w:hAnsi="Georgia" w:cs="Times New Roman"/>
          <w:b/>
          <w:bCs/>
          <w:sz w:val="24"/>
          <w:szCs w:val="24"/>
          <w:lang w:val="en-ZW"/>
        </w:rPr>
        <w:t xml:space="preserve">ANNUAL </w:t>
      </w:r>
      <w:r w:rsidRPr="00A1405C">
        <w:rPr>
          <w:rFonts w:ascii="Georgia" w:hAnsi="Georgia" w:cs="Times New Roman"/>
          <w:b/>
          <w:bCs/>
          <w:sz w:val="24"/>
          <w:szCs w:val="24"/>
          <w:lang w:val="en-ZW"/>
        </w:rPr>
        <w:t xml:space="preserve">ENVIRONMENTAL AND SOCIAL </w:t>
      </w:r>
      <w:r w:rsidR="00494201" w:rsidRPr="00A1405C">
        <w:rPr>
          <w:rFonts w:ascii="Georgia" w:hAnsi="Georgia" w:cs="Times New Roman"/>
          <w:b/>
          <w:bCs/>
          <w:sz w:val="24"/>
          <w:szCs w:val="24"/>
          <w:lang w:val="en-ZW"/>
        </w:rPr>
        <w:t>PERFORMANCE</w:t>
      </w:r>
      <w:r w:rsidRPr="00A1405C">
        <w:rPr>
          <w:rFonts w:ascii="Georgia" w:hAnsi="Georgia" w:cs="Times New Roman"/>
          <w:b/>
          <w:bCs/>
          <w:sz w:val="24"/>
          <w:szCs w:val="24"/>
          <w:lang w:val="en-ZW"/>
        </w:rPr>
        <w:t xml:space="preserve"> AUDIT</w:t>
      </w:r>
    </w:p>
    <w:p w14:paraId="591BDDAB" w14:textId="1D13C044" w:rsidR="00C50E61" w:rsidRPr="00A1405C" w:rsidRDefault="00C50E61" w:rsidP="00A1405C">
      <w:pPr>
        <w:spacing w:line="276" w:lineRule="auto"/>
        <w:jc w:val="center"/>
        <w:rPr>
          <w:rFonts w:ascii="Georgia" w:hAnsi="Georgia" w:cs="Times New Roman"/>
          <w:b/>
          <w:bCs/>
          <w:sz w:val="24"/>
          <w:szCs w:val="24"/>
          <w:lang w:val="en-ZW"/>
        </w:rPr>
      </w:pPr>
    </w:p>
    <w:p w14:paraId="19C3ADB3" w14:textId="796E5998" w:rsidR="00C50E61" w:rsidRPr="00A1405C" w:rsidRDefault="00C50E61" w:rsidP="00A1405C">
      <w:pPr>
        <w:spacing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(INDIVIDUAL CONSULTANT)</w:t>
      </w:r>
    </w:p>
    <w:p w14:paraId="643EAAA7" w14:textId="5325A3B4" w:rsidR="002516EB" w:rsidRPr="00A1405C" w:rsidRDefault="002516EB" w:rsidP="00A1405C">
      <w:pPr>
        <w:spacing w:line="276" w:lineRule="auto"/>
        <w:jc w:val="center"/>
        <w:rPr>
          <w:rFonts w:ascii="Georgia" w:hAnsi="Georgia" w:cs="Times New Roman"/>
          <w:b/>
          <w:bCs/>
          <w:sz w:val="24"/>
          <w:szCs w:val="24"/>
          <w:lang w:val="en-ZW"/>
        </w:rPr>
      </w:pPr>
    </w:p>
    <w:p w14:paraId="14BFBD33" w14:textId="77777777" w:rsidR="002516EB" w:rsidRPr="00A1405C" w:rsidRDefault="002516EB" w:rsidP="00A1405C">
      <w:pPr>
        <w:spacing w:after="0" w:line="276" w:lineRule="auto"/>
        <w:ind w:left="476"/>
        <w:jc w:val="center"/>
        <w:rPr>
          <w:rFonts w:ascii="Georgia" w:hAnsi="Georgia"/>
          <w:b/>
          <w:sz w:val="24"/>
          <w:szCs w:val="24"/>
        </w:rPr>
      </w:pPr>
      <w:r w:rsidRPr="00A1405C">
        <w:rPr>
          <w:rFonts w:ascii="Georgia" w:hAnsi="Georgia"/>
          <w:b/>
          <w:sz w:val="24"/>
          <w:szCs w:val="24"/>
        </w:rPr>
        <w:t>SADC SUB-REGIONAL TRANSPORT AND TRADE FACILITATION PROJECT</w:t>
      </w:r>
    </w:p>
    <w:p w14:paraId="1AC9FB63" w14:textId="77777777" w:rsidR="002516EB" w:rsidRPr="00A1405C" w:rsidRDefault="002516EB" w:rsidP="00A1405C">
      <w:pPr>
        <w:pStyle w:val="BodyText"/>
        <w:spacing w:line="276" w:lineRule="auto"/>
        <w:ind w:firstLine="466"/>
        <w:rPr>
          <w:rFonts w:ascii="Georgia" w:hAnsi="Georgia"/>
          <w:szCs w:val="24"/>
        </w:rPr>
      </w:pPr>
    </w:p>
    <w:p w14:paraId="51BDBEBC" w14:textId="77777777" w:rsidR="002516EB" w:rsidRPr="00A1405C" w:rsidRDefault="002516EB" w:rsidP="00A1405C">
      <w:pPr>
        <w:pStyle w:val="BodyText"/>
        <w:spacing w:line="276" w:lineRule="auto"/>
        <w:rPr>
          <w:rFonts w:ascii="Georgia" w:hAnsi="Georgia"/>
          <w:szCs w:val="24"/>
        </w:rPr>
      </w:pPr>
      <w:r w:rsidRPr="00A1405C">
        <w:rPr>
          <w:rFonts w:ascii="Georgia" w:hAnsi="Georgia"/>
          <w:szCs w:val="24"/>
        </w:rPr>
        <w:t>Transport Sector</w:t>
      </w:r>
    </w:p>
    <w:p w14:paraId="774B0DDB" w14:textId="77777777" w:rsidR="002516EB" w:rsidRPr="00A1405C" w:rsidRDefault="002516EB" w:rsidP="00A1405C">
      <w:pPr>
        <w:pStyle w:val="BodyText"/>
        <w:spacing w:line="276" w:lineRule="auto"/>
        <w:rPr>
          <w:rFonts w:ascii="Georgia" w:hAnsi="Georgia"/>
          <w:szCs w:val="24"/>
        </w:rPr>
      </w:pPr>
      <w:r w:rsidRPr="00A1405C">
        <w:rPr>
          <w:rFonts w:ascii="Georgia" w:hAnsi="Georgia"/>
          <w:szCs w:val="24"/>
        </w:rPr>
        <w:t>Financing Agreement reference: 2100150043246</w:t>
      </w:r>
    </w:p>
    <w:p w14:paraId="155F896A" w14:textId="77777777" w:rsidR="002516EB" w:rsidRPr="00A1405C" w:rsidRDefault="002516EB" w:rsidP="00A1405C">
      <w:pPr>
        <w:pStyle w:val="BodyText"/>
        <w:spacing w:line="276" w:lineRule="auto"/>
        <w:rPr>
          <w:rFonts w:ascii="Georgia" w:eastAsia="MS Mincho" w:hAnsi="Georgia" w:cs="Calibri"/>
          <w:caps/>
          <w:szCs w:val="24"/>
          <w:lang w:val="pt-PT" w:eastAsia="ja-JP"/>
        </w:rPr>
      </w:pPr>
      <w:r w:rsidRPr="00A1405C">
        <w:rPr>
          <w:rFonts w:ascii="Georgia" w:hAnsi="Georgia"/>
          <w:szCs w:val="24"/>
        </w:rPr>
        <w:t>Project ID No.</w:t>
      </w:r>
      <w:r w:rsidRPr="00A1405C">
        <w:rPr>
          <w:rFonts w:ascii="Georgia" w:hAnsi="Georgia"/>
          <w:szCs w:val="24"/>
          <w:lang w:val="en-US"/>
        </w:rPr>
        <w:t xml:space="preserve">: </w:t>
      </w:r>
      <w:r w:rsidRPr="00A1405C">
        <w:rPr>
          <w:rFonts w:ascii="Georgia" w:eastAsia="MS Mincho" w:hAnsi="Georgia" w:cs="Calibri"/>
          <w:caps/>
          <w:szCs w:val="24"/>
          <w:lang w:val="pt-PT" w:eastAsia="ja-JP"/>
        </w:rPr>
        <w:t>P-Z1-DB0-253</w:t>
      </w:r>
    </w:p>
    <w:p w14:paraId="0D276EEB" w14:textId="476BBE3E" w:rsidR="002516EB" w:rsidRPr="00A1405C" w:rsidRDefault="002516EB" w:rsidP="00A1405C">
      <w:pPr>
        <w:pStyle w:val="BodyText"/>
        <w:pBdr>
          <w:bottom w:val="single" w:sz="12" w:space="1" w:color="auto"/>
        </w:pBdr>
        <w:spacing w:line="276" w:lineRule="auto"/>
        <w:rPr>
          <w:rFonts w:ascii="Georgia" w:hAnsi="Georgia" w:cs="Arial"/>
          <w:color w:val="000000" w:themeColor="text1"/>
          <w:szCs w:val="24"/>
        </w:rPr>
      </w:pPr>
      <w:r w:rsidRPr="00A1405C">
        <w:rPr>
          <w:rFonts w:ascii="Georgia" w:hAnsi="Georgia" w:cs="Arial"/>
          <w:color w:val="000000" w:themeColor="text1"/>
          <w:szCs w:val="24"/>
        </w:rPr>
        <w:t>Procurement Ref. No.: RA/</w:t>
      </w:r>
      <w:r w:rsidR="004530C4" w:rsidRPr="00A1405C">
        <w:rPr>
          <w:rFonts w:ascii="Georgia" w:hAnsi="Georgia" w:cs="Arial"/>
          <w:color w:val="000000" w:themeColor="text1"/>
          <w:szCs w:val="24"/>
        </w:rPr>
        <w:t>DEV/CON/AfDB/2023-24/13</w:t>
      </w:r>
    </w:p>
    <w:p w14:paraId="401FB554" w14:textId="77777777" w:rsidR="004E5D96" w:rsidRPr="00A1405C" w:rsidRDefault="004E5D96" w:rsidP="00A1405C">
      <w:pPr>
        <w:pStyle w:val="BodyText"/>
        <w:pBdr>
          <w:bottom w:val="single" w:sz="12" w:space="1" w:color="auto"/>
        </w:pBdr>
        <w:spacing w:line="276" w:lineRule="auto"/>
        <w:rPr>
          <w:rFonts w:ascii="Georgia" w:hAnsi="Georgia" w:cs="Arial"/>
          <w:color w:val="000000" w:themeColor="text1"/>
          <w:szCs w:val="24"/>
        </w:rPr>
      </w:pPr>
    </w:p>
    <w:p w14:paraId="047BB8E2" w14:textId="77777777" w:rsidR="004E5D96" w:rsidRPr="00A1405C" w:rsidRDefault="004E5D96" w:rsidP="00A1405C">
      <w:pPr>
        <w:pStyle w:val="BodyText"/>
        <w:pBdr>
          <w:bottom w:val="single" w:sz="12" w:space="1" w:color="auto"/>
        </w:pBdr>
        <w:spacing w:line="276" w:lineRule="auto"/>
        <w:rPr>
          <w:rFonts w:ascii="Georgia" w:hAnsi="Georgia" w:cs="Arial"/>
          <w:color w:val="000000" w:themeColor="text1"/>
          <w:szCs w:val="24"/>
        </w:rPr>
      </w:pPr>
    </w:p>
    <w:p w14:paraId="514D9FC4" w14:textId="197071E6" w:rsidR="004E5D96" w:rsidRPr="00A1405C" w:rsidRDefault="004E5D96" w:rsidP="00A1405C">
      <w:pPr>
        <w:spacing w:line="276" w:lineRule="auto"/>
        <w:jc w:val="both"/>
        <w:rPr>
          <w:rFonts w:ascii="Georgia" w:hAnsi="Georgia" w:cs="Times New Roman"/>
          <w:b/>
          <w:bCs/>
          <w:sz w:val="24"/>
          <w:szCs w:val="24"/>
          <w:lang w:val="en-ZW"/>
        </w:rPr>
      </w:pP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r w:rsidRPr="00A1405C">
        <w:rPr>
          <w:rFonts w:ascii="Georgia" w:hAnsi="Georgia" w:cs="Times New Roman"/>
          <w:b/>
          <w:bCs/>
          <w:sz w:val="24"/>
          <w:szCs w:val="24"/>
          <w:lang w:val="en-ZW"/>
        </w:rPr>
        <w:softHyphen/>
      </w:r>
    </w:p>
    <w:p w14:paraId="0543CBBF" w14:textId="77777777" w:rsidR="004E5D96" w:rsidRPr="00A1405C" w:rsidRDefault="004E5D96" w:rsidP="00A1405C">
      <w:pPr>
        <w:spacing w:line="276" w:lineRule="auto"/>
        <w:jc w:val="both"/>
        <w:rPr>
          <w:rFonts w:ascii="Georgia" w:hAnsi="Georgia" w:cs="Times New Roman"/>
          <w:b/>
          <w:bCs/>
          <w:sz w:val="24"/>
          <w:szCs w:val="24"/>
          <w:lang w:val="en-ZW"/>
        </w:rPr>
      </w:pPr>
    </w:p>
    <w:sdt>
      <w:sdtPr>
        <w:rPr>
          <w:rFonts w:ascii="Georgia" w:eastAsiaTheme="minorHAnsi" w:hAnsi="Georgia" w:cstheme="minorBidi"/>
          <w:color w:val="auto"/>
          <w:kern w:val="2"/>
          <w:sz w:val="24"/>
          <w:szCs w:val="24"/>
          <w14:ligatures w14:val="standardContextual"/>
        </w:rPr>
        <w:id w:val="-1655141525"/>
        <w:docPartObj>
          <w:docPartGallery w:val="Table of Contents"/>
          <w:docPartUnique/>
        </w:docPartObj>
      </w:sdtPr>
      <w:sdtEndPr>
        <w:rPr>
          <w:b/>
          <w:bCs/>
          <w:noProof/>
        </w:rPr>
      </w:sdtEndPr>
      <w:sdtContent>
        <w:p w14:paraId="5257AF84" w14:textId="5A12E520" w:rsidR="004E5D96" w:rsidRPr="00A1405C" w:rsidRDefault="004E5D96" w:rsidP="00A1405C">
          <w:pPr>
            <w:pStyle w:val="TOCHeading"/>
            <w:spacing w:line="276" w:lineRule="auto"/>
            <w:rPr>
              <w:rFonts w:ascii="Georgia" w:hAnsi="Georgia"/>
              <w:sz w:val="24"/>
              <w:szCs w:val="24"/>
            </w:rPr>
          </w:pPr>
          <w:r w:rsidRPr="00A1405C">
            <w:rPr>
              <w:rFonts w:ascii="Georgia" w:hAnsi="Georgia"/>
              <w:sz w:val="24"/>
              <w:szCs w:val="24"/>
            </w:rPr>
            <w:t>Contents</w:t>
          </w:r>
        </w:p>
        <w:p w14:paraId="12946E57" w14:textId="27C92AB1" w:rsidR="00A26889" w:rsidRDefault="004E5D96">
          <w:pPr>
            <w:pStyle w:val="TOC1"/>
            <w:tabs>
              <w:tab w:val="left" w:pos="720"/>
              <w:tab w:val="right" w:leader="dot" w:pos="9016"/>
            </w:tabs>
            <w:rPr>
              <w:rFonts w:eastAsiaTheme="minorEastAsia"/>
              <w:noProof/>
              <w:sz w:val="24"/>
              <w:szCs w:val="24"/>
            </w:rPr>
          </w:pPr>
          <w:r w:rsidRPr="00A1405C">
            <w:rPr>
              <w:rFonts w:ascii="Georgia" w:hAnsi="Georgia"/>
              <w:sz w:val="24"/>
              <w:szCs w:val="24"/>
            </w:rPr>
            <w:fldChar w:fldCharType="begin"/>
          </w:r>
          <w:r w:rsidRPr="00A1405C">
            <w:rPr>
              <w:rFonts w:ascii="Georgia" w:hAnsi="Georgia"/>
              <w:sz w:val="24"/>
              <w:szCs w:val="24"/>
            </w:rPr>
            <w:instrText xml:space="preserve"> TOC \o "1-3" \h \z \u </w:instrText>
          </w:r>
          <w:r w:rsidRPr="00A1405C">
            <w:rPr>
              <w:rFonts w:ascii="Georgia" w:hAnsi="Georgia"/>
              <w:sz w:val="24"/>
              <w:szCs w:val="24"/>
            </w:rPr>
            <w:fldChar w:fldCharType="separate"/>
          </w:r>
          <w:hyperlink w:anchor="_Toc173825375" w:history="1">
            <w:r w:rsidR="00A26889" w:rsidRPr="00703654">
              <w:rPr>
                <w:rStyle w:val="Hyperlink"/>
                <w:rFonts w:ascii="Georgia" w:hAnsi="Georgia"/>
                <w:noProof/>
                <w:lang w:val="en-ZW"/>
              </w:rPr>
              <w:t xml:space="preserve">1.0 </w:t>
            </w:r>
            <w:r w:rsidR="00A26889">
              <w:rPr>
                <w:rFonts w:eastAsiaTheme="minorEastAsia"/>
                <w:noProof/>
                <w:sz w:val="24"/>
                <w:szCs w:val="24"/>
              </w:rPr>
              <w:tab/>
            </w:r>
            <w:r w:rsidR="00A26889" w:rsidRPr="00703654">
              <w:rPr>
                <w:rStyle w:val="Hyperlink"/>
                <w:rFonts w:ascii="Georgia" w:hAnsi="Georgia"/>
                <w:noProof/>
                <w:lang w:val="en-ZW"/>
              </w:rPr>
              <w:t>Background and Justification of the Audit</w:t>
            </w:r>
            <w:r w:rsidR="00A26889">
              <w:rPr>
                <w:noProof/>
                <w:webHidden/>
              </w:rPr>
              <w:tab/>
            </w:r>
            <w:r w:rsidR="00A26889">
              <w:rPr>
                <w:noProof/>
                <w:webHidden/>
              </w:rPr>
              <w:fldChar w:fldCharType="begin"/>
            </w:r>
            <w:r w:rsidR="00A26889">
              <w:rPr>
                <w:noProof/>
                <w:webHidden/>
              </w:rPr>
              <w:instrText xml:space="preserve"> PAGEREF _Toc173825375 \h </w:instrText>
            </w:r>
            <w:r w:rsidR="00A26889">
              <w:rPr>
                <w:noProof/>
                <w:webHidden/>
              </w:rPr>
            </w:r>
            <w:r w:rsidR="00A26889">
              <w:rPr>
                <w:noProof/>
                <w:webHidden/>
              </w:rPr>
              <w:fldChar w:fldCharType="separate"/>
            </w:r>
            <w:r w:rsidR="00A26889">
              <w:rPr>
                <w:noProof/>
                <w:webHidden/>
              </w:rPr>
              <w:t>2</w:t>
            </w:r>
            <w:r w:rsidR="00A26889">
              <w:rPr>
                <w:noProof/>
                <w:webHidden/>
              </w:rPr>
              <w:fldChar w:fldCharType="end"/>
            </w:r>
          </w:hyperlink>
        </w:p>
        <w:p w14:paraId="6359AF55" w14:textId="44BBB1A0" w:rsidR="00A26889" w:rsidRDefault="002B3308">
          <w:pPr>
            <w:pStyle w:val="TOC1"/>
            <w:tabs>
              <w:tab w:val="left" w:pos="720"/>
              <w:tab w:val="right" w:leader="dot" w:pos="9016"/>
            </w:tabs>
            <w:rPr>
              <w:rFonts w:eastAsiaTheme="minorEastAsia"/>
              <w:noProof/>
              <w:sz w:val="24"/>
              <w:szCs w:val="24"/>
            </w:rPr>
          </w:pPr>
          <w:hyperlink w:anchor="_Toc173825376" w:history="1">
            <w:r w:rsidR="00A26889" w:rsidRPr="00703654">
              <w:rPr>
                <w:rStyle w:val="Hyperlink"/>
                <w:rFonts w:ascii="Georgia" w:hAnsi="Georgia"/>
                <w:noProof/>
                <w:lang w:val="en-ZW"/>
              </w:rPr>
              <w:t xml:space="preserve">2.0 </w:t>
            </w:r>
            <w:r w:rsidR="00A26889">
              <w:rPr>
                <w:rFonts w:eastAsiaTheme="minorEastAsia"/>
                <w:noProof/>
                <w:sz w:val="24"/>
                <w:szCs w:val="24"/>
              </w:rPr>
              <w:tab/>
            </w:r>
            <w:r w:rsidR="00A26889" w:rsidRPr="00703654">
              <w:rPr>
                <w:rStyle w:val="Hyperlink"/>
                <w:rFonts w:ascii="Georgia" w:hAnsi="Georgia"/>
                <w:noProof/>
                <w:lang w:val="en-ZW"/>
              </w:rPr>
              <w:t>Objectives</w:t>
            </w:r>
            <w:r w:rsidR="00A26889">
              <w:rPr>
                <w:noProof/>
                <w:webHidden/>
              </w:rPr>
              <w:tab/>
            </w:r>
            <w:r w:rsidR="00A26889">
              <w:rPr>
                <w:noProof/>
                <w:webHidden/>
              </w:rPr>
              <w:fldChar w:fldCharType="begin"/>
            </w:r>
            <w:r w:rsidR="00A26889">
              <w:rPr>
                <w:noProof/>
                <w:webHidden/>
              </w:rPr>
              <w:instrText xml:space="preserve"> PAGEREF _Toc173825376 \h </w:instrText>
            </w:r>
            <w:r w:rsidR="00A26889">
              <w:rPr>
                <w:noProof/>
                <w:webHidden/>
              </w:rPr>
            </w:r>
            <w:r w:rsidR="00A26889">
              <w:rPr>
                <w:noProof/>
                <w:webHidden/>
              </w:rPr>
              <w:fldChar w:fldCharType="separate"/>
            </w:r>
            <w:r w:rsidR="00A26889">
              <w:rPr>
                <w:noProof/>
                <w:webHidden/>
              </w:rPr>
              <w:t>4</w:t>
            </w:r>
            <w:r w:rsidR="00A26889">
              <w:rPr>
                <w:noProof/>
                <w:webHidden/>
              </w:rPr>
              <w:fldChar w:fldCharType="end"/>
            </w:r>
          </w:hyperlink>
        </w:p>
        <w:p w14:paraId="02A844C5" w14:textId="64EEC8C4" w:rsidR="00A26889" w:rsidRDefault="002B3308">
          <w:pPr>
            <w:pStyle w:val="TOC1"/>
            <w:tabs>
              <w:tab w:val="left" w:pos="720"/>
              <w:tab w:val="right" w:leader="dot" w:pos="9016"/>
            </w:tabs>
            <w:rPr>
              <w:rFonts w:eastAsiaTheme="minorEastAsia"/>
              <w:noProof/>
              <w:sz w:val="24"/>
              <w:szCs w:val="24"/>
            </w:rPr>
          </w:pPr>
          <w:hyperlink w:anchor="_Toc173825377" w:history="1">
            <w:r w:rsidR="00A26889" w:rsidRPr="00703654">
              <w:rPr>
                <w:rStyle w:val="Hyperlink"/>
                <w:rFonts w:ascii="Georgia" w:eastAsia="Times New Roman" w:hAnsi="Georgia"/>
                <w:noProof/>
                <w:lang w:val="en-GB"/>
              </w:rPr>
              <w:t>3.0</w:t>
            </w:r>
            <w:r w:rsidR="00A26889">
              <w:rPr>
                <w:rFonts w:eastAsiaTheme="minorEastAsia"/>
                <w:noProof/>
                <w:sz w:val="24"/>
                <w:szCs w:val="24"/>
              </w:rPr>
              <w:tab/>
            </w:r>
            <w:r w:rsidR="00A26889" w:rsidRPr="00703654">
              <w:rPr>
                <w:rStyle w:val="Hyperlink"/>
                <w:rFonts w:ascii="Georgia" w:eastAsia="Times New Roman" w:hAnsi="Georgia"/>
                <w:noProof/>
                <w:lang w:val="en-GB"/>
              </w:rPr>
              <w:t xml:space="preserve"> Audit Requirements</w:t>
            </w:r>
            <w:r w:rsidR="00A26889">
              <w:rPr>
                <w:noProof/>
                <w:webHidden/>
              </w:rPr>
              <w:tab/>
            </w:r>
            <w:r w:rsidR="00A26889">
              <w:rPr>
                <w:noProof/>
                <w:webHidden/>
              </w:rPr>
              <w:fldChar w:fldCharType="begin"/>
            </w:r>
            <w:r w:rsidR="00A26889">
              <w:rPr>
                <w:noProof/>
                <w:webHidden/>
              </w:rPr>
              <w:instrText xml:space="preserve"> PAGEREF _Toc173825377 \h </w:instrText>
            </w:r>
            <w:r w:rsidR="00A26889">
              <w:rPr>
                <w:noProof/>
                <w:webHidden/>
              </w:rPr>
            </w:r>
            <w:r w:rsidR="00A26889">
              <w:rPr>
                <w:noProof/>
                <w:webHidden/>
              </w:rPr>
              <w:fldChar w:fldCharType="separate"/>
            </w:r>
            <w:r w:rsidR="00A26889">
              <w:rPr>
                <w:noProof/>
                <w:webHidden/>
              </w:rPr>
              <w:t>5</w:t>
            </w:r>
            <w:r w:rsidR="00A26889">
              <w:rPr>
                <w:noProof/>
                <w:webHidden/>
              </w:rPr>
              <w:fldChar w:fldCharType="end"/>
            </w:r>
          </w:hyperlink>
        </w:p>
        <w:p w14:paraId="0C62FAD5" w14:textId="7D2442BE" w:rsidR="00A26889" w:rsidRDefault="002B3308">
          <w:pPr>
            <w:pStyle w:val="TOC1"/>
            <w:tabs>
              <w:tab w:val="left" w:pos="720"/>
              <w:tab w:val="right" w:leader="dot" w:pos="9016"/>
            </w:tabs>
            <w:rPr>
              <w:rFonts w:eastAsiaTheme="minorEastAsia"/>
              <w:noProof/>
              <w:sz w:val="24"/>
              <w:szCs w:val="24"/>
            </w:rPr>
          </w:pPr>
          <w:hyperlink w:anchor="_Toc173825378" w:history="1">
            <w:r w:rsidR="00A26889" w:rsidRPr="00703654">
              <w:rPr>
                <w:rStyle w:val="Hyperlink"/>
                <w:rFonts w:ascii="Georgia" w:hAnsi="Georgia"/>
                <w:noProof/>
                <w:lang w:val="en-ZW"/>
              </w:rPr>
              <w:t xml:space="preserve">4.0 </w:t>
            </w:r>
            <w:r w:rsidR="00A26889">
              <w:rPr>
                <w:rFonts w:eastAsiaTheme="minorEastAsia"/>
                <w:noProof/>
                <w:sz w:val="24"/>
                <w:szCs w:val="24"/>
              </w:rPr>
              <w:tab/>
            </w:r>
            <w:r w:rsidR="00A26889" w:rsidRPr="00703654">
              <w:rPr>
                <w:rStyle w:val="Hyperlink"/>
                <w:rFonts w:ascii="Georgia" w:hAnsi="Georgia"/>
                <w:noProof/>
                <w:lang w:val="en-ZW"/>
              </w:rPr>
              <w:t>Scope of Services/Tasks</w:t>
            </w:r>
            <w:r w:rsidR="00A26889">
              <w:rPr>
                <w:noProof/>
                <w:webHidden/>
              </w:rPr>
              <w:tab/>
            </w:r>
            <w:r w:rsidR="00A26889">
              <w:rPr>
                <w:noProof/>
                <w:webHidden/>
              </w:rPr>
              <w:fldChar w:fldCharType="begin"/>
            </w:r>
            <w:r w:rsidR="00A26889">
              <w:rPr>
                <w:noProof/>
                <w:webHidden/>
              </w:rPr>
              <w:instrText xml:space="preserve"> PAGEREF _Toc173825378 \h </w:instrText>
            </w:r>
            <w:r w:rsidR="00A26889">
              <w:rPr>
                <w:noProof/>
                <w:webHidden/>
              </w:rPr>
            </w:r>
            <w:r w:rsidR="00A26889">
              <w:rPr>
                <w:noProof/>
                <w:webHidden/>
              </w:rPr>
              <w:fldChar w:fldCharType="separate"/>
            </w:r>
            <w:r w:rsidR="00A26889">
              <w:rPr>
                <w:noProof/>
                <w:webHidden/>
              </w:rPr>
              <w:t>5</w:t>
            </w:r>
            <w:r w:rsidR="00A26889">
              <w:rPr>
                <w:noProof/>
                <w:webHidden/>
              </w:rPr>
              <w:fldChar w:fldCharType="end"/>
            </w:r>
          </w:hyperlink>
        </w:p>
        <w:p w14:paraId="4C3D78E0" w14:textId="5671147A" w:rsidR="00A26889" w:rsidRDefault="002B3308">
          <w:pPr>
            <w:pStyle w:val="TOC1"/>
            <w:tabs>
              <w:tab w:val="left" w:pos="720"/>
              <w:tab w:val="right" w:leader="dot" w:pos="9016"/>
            </w:tabs>
            <w:rPr>
              <w:rFonts w:eastAsiaTheme="minorEastAsia"/>
              <w:noProof/>
              <w:sz w:val="24"/>
              <w:szCs w:val="24"/>
            </w:rPr>
          </w:pPr>
          <w:hyperlink w:anchor="_Toc173825379" w:history="1">
            <w:r w:rsidR="00A26889" w:rsidRPr="00703654">
              <w:rPr>
                <w:rStyle w:val="Hyperlink"/>
                <w:rFonts w:ascii="Georgia" w:hAnsi="Georgia"/>
                <w:noProof/>
                <w:lang w:val="en-ZW"/>
              </w:rPr>
              <w:t xml:space="preserve">5.0 </w:t>
            </w:r>
            <w:r w:rsidR="00A26889">
              <w:rPr>
                <w:rFonts w:eastAsiaTheme="minorEastAsia"/>
                <w:noProof/>
                <w:sz w:val="24"/>
                <w:szCs w:val="24"/>
              </w:rPr>
              <w:tab/>
            </w:r>
            <w:r w:rsidR="00A26889" w:rsidRPr="00703654">
              <w:rPr>
                <w:rStyle w:val="Hyperlink"/>
                <w:rFonts w:ascii="Georgia" w:hAnsi="Georgia"/>
                <w:noProof/>
                <w:lang w:val="en-ZW"/>
              </w:rPr>
              <w:t>Qualifications of the Consultant</w:t>
            </w:r>
            <w:r w:rsidR="00A26889">
              <w:rPr>
                <w:noProof/>
                <w:webHidden/>
              </w:rPr>
              <w:tab/>
            </w:r>
            <w:r w:rsidR="00A26889">
              <w:rPr>
                <w:noProof/>
                <w:webHidden/>
              </w:rPr>
              <w:fldChar w:fldCharType="begin"/>
            </w:r>
            <w:r w:rsidR="00A26889">
              <w:rPr>
                <w:noProof/>
                <w:webHidden/>
              </w:rPr>
              <w:instrText xml:space="preserve"> PAGEREF _Toc173825379 \h </w:instrText>
            </w:r>
            <w:r w:rsidR="00A26889">
              <w:rPr>
                <w:noProof/>
                <w:webHidden/>
              </w:rPr>
            </w:r>
            <w:r w:rsidR="00A26889">
              <w:rPr>
                <w:noProof/>
                <w:webHidden/>
              </w:rPr>
              <w:fldChar w:fldCharType="separate"/>
            </w:r>
            <w:r w:rsidR="00A26889">
              <w:rPr>
                <w:noProof/>
                <w:webHidden/>
              </w:rPr>
              <w:t>6</w:t>
            </w:r>
            <w:r w:rsidR="00A26889">
              <w:rPr>
                <w:noProof/>
                <w:webHidden/>
              </w:rPr>
              <w:fldChar w:fldCharType="end"/>
            </w:r>
          </w:hyperlink>
        </w:p>
        <w:p w14:paraId="6D52FC62" w14:textId="295C0480" w:rsidR="00A26889" w:rsidRDefault="002B3308">
          <w:pPr>
            <w:pStyle w:val="TOC1"/>
            <w:tabs>
              <w:tab w:val="left" w:pos="720"/>
              <w:tab w:val="right" w:leader="dot" w:pos="9016"/>
            </w:tabs>
            <w:rPr>
              <w:rFonts w:eastAsiaTheme="minorEastAsia"/>
              <w:noProof/>
              <w:sz w:val="24"/>
              <w:szCs w:val="24"/>
            </w:rPr>
          </w:pPr>
          <w:hyperlink w:anchor="_Toc173825380" w:history="1">
            <w:r w:rsidR="00A26889" w:rsidRPr="00703654">
              <w:rPr>
                <w:rStyle w:val="Hyperlink"/>
                <w:rFonts w:ascii="Georgia" w:hAnsi="Georgia"/>
                <w:noProof/>
                <w:lang w:val="en-ZW"/>
              </w:rPr>
              <w:t xml:space="preserve">6.0 </w:t>
            </w:r>
            <w:r w:rsidR="00A26889">
              <w:rPr>
                <w:rFonts w:eastAsiaTheme="minorEastAsia"/>
                <w:noProof/>
                <w:sz w:val="24"/>
                <w:szCs w:val="24"/>
              </w:rPr>
              <w:tab/>
            </w:r>
            <w:r w:rsidR="00A26889" w:rsidRPr="00703654">
              <w:rPr>
                <w:rStyle w:val="Hyperlink"/>
                <w:rFonts w:ascii="Georgia" w:hAnsi="Georgia"/>
                <w:noProof/>
                <w:lang w:val="en-ZW"/>
              </w:rPr>
              <w:t>Timing</w:t>
            </w:r>
            <w:r w:rsidR="00A26889">
              <w:rPr>
                <w:noProof/>
                <w:webHidden/>
              </w:rPr>
              <w:tab/>
            </w:r>
            <w:r w:rsidR="00A26889">
              <w:rPr>
                <w:noProof/>
                <w:webHidden/>
              </w:rPr>
              <w:fldChar w:fldCharType="begin"/>
            </w:r>
            <w:r w:rsidR="00A26889">
              <w:rPr>
                <w:noProof/>
                <w:webHidden/>
              </w:rPr>
              <w:instrText xml:space="preserve"> PAGEREF _Toc173825380 \h </w:instrText>
            </w:r>
            <w:r w:rsidR="00A26889">
              <w:rPr>
                <w:noProof/>
                <w:webHidden/>
              </w:rPr>
            </w:r>
            <w:r w:rsidR="00A26889">
              <w:rPr>
                <w:noProof/>
                <w:webHidden/>
              </w:rPr>
              <w:fldChar w:fldCharType="separate"/>
            </w:r>
            <w:r w:rsidR="00A26889">
              <w:rPr>
                <w:noProof/>
                <w:webHidden/>
              </w:rPr>
              <w:t>7</w:t>
            </w:r>
            <w:r w:rsidR="00A26889">
              <w:rPr>
                <w:noProof/>
                <w:webHidden/>
              </w:rPr>
              <w:fldChar w:fldCharType="end"/>
            </w:r>
          </w:hyperlink>
        </w:p>
        <w:p w14:paraId="23A93669" w14:textId="7F0FE13C" w:rsidR="00A26889" w:rsidRDefault="002B3308">
          <w:pPr>
            <w:pStyle w:val="TOC1"/>
            <w:tabs>
              <w:tab w:val="left" w:pos="720"/>
              <w:tab w:val="right" w:leader="dot" w:pos="9016"/>
            </w:tabs>
            <w:rPr>
              <w:rFonts w:eastAsiaTheme="minorEastAsia"/>
              <w:noProof/>
              <w:sz w:val="24"/>
              <w:szCs w:val="24"/>
            </w:rPr>
          </w:pPr>
          <w:hyperlink w:anchor="_Toc173825381" w:history="1">
            <w:r w:rsidR="00A26889" w:rsidRPr="00703654">
              <w:rPr>
                <w:rStyle w:val="Hyperlink"/>
                <w:rFonts w:ascii="Georgia" w:hAnsi="Georgia"/>
                <w:noProof/>
                <w:lang w:val="en-ZW"/>
              </w:rPr>
              <w:t xml:space="preserve">7.0 </w:t>
            </w:r>
            <w:r w:rsidR="00A26889">
              <w:rPr>
                <w:rFonts w:eastAsiaTheme="minorEastAsia"/>
                <w:noProof/>
                <w:sz w:val="24"/>
                <w:szCs w:val="24"/>
              </w:rPr>
              <w:tab/>
            </w:r>
            <w:r w:rsidR="00A26889" w:rsidRPr="00703654">
              <w:rPr>
                <w:rStyle w:val="Hyperlink"/>
                <w:rFonts w:ascii="Georgia" w:hAnsi="Georgia"/>
                <w:noProof/>
                <w:lang w:val="en-ZW"/>
              </w:rPr>
              <w:t>Reporting Requirements</w:t>
            </w:r>
            <w:r w:rsidR="00A26889">
              <w:rPr>
                <w:noProof/>
                <w:webHidden/>
              </w:rPr>
              <w:tab/>
            </w:r>
            <w:r w:rsidR="00A26889">
              <w:rPr>
                <w:noProof/>
                <w:webHidden/>
              </w:rPr>
              <w:fldChar w:fldCharType="begin"/>
            </w:r>
            <w:r w:rsidR="00A26889">
              <w:rPr>
                <w:noProof/>
                <w:webHidden/>
              </w:rPr>
              <w:instrText xml:space="preserve"> PAGEREF _Toc173825381 \h </w:instrText>
            </w:r>
            <w:r w:rsidR="00A26889">
              <w:rPr>
                <w:noProof/>
                <w:webHidden/>
              </w:rPr>
            </w:r>
            <w:r w:rsidR="00A26889">
              <w:rPr>
                <w:noProof/>
                <w:webHidden/>
              </w:rPr>
              <w:fldChar w:fldCharType="separate"/>
            </w:r>
            <w:r w:rsidR="00A26889">
              <w:rPr>
                <w:noProof/>
                <w:webHidden/>
              </w:rPr>
              <w:t>7</w:t>
            </w:r>
            <w:r w:rsidR="00A26889">
              <w:rPr>
                <w:noProof/>
                <w:webHidden/>
              </w:rPr>
              <w:fldChar w:fldCharType="end"/>
            </w:r>
          </w:hyperlink>
        </w:p>
        <w:p w14:paraId="2D9928E5" w14:textId="05313026" w:rsidR="00A26889" w:rsidRDefault="002B3308">
          <w:pPr>
            <w:pStyle w:val="TOC1"/>
            <w:tabs>
              <w:tab w:val="left" w:pos="720"/>
              <w:tab w:val="right" w:leader="dot" w:pos="9016"/>
            </w:tabs>
            <w:rPr>
              <w:rFonts w:eastAsiaTheme="minorEastAsia"/>
              <w:noProof/>
              <w:sz w:val="24"/>
              <w:szCs w:val="24"/>
            </w:rPr>
          </w:pPr>
          <w:hyperlink w:anchor="_Toc173825382" w:history="1">
            <w:r w:rsidR="00A26889" w:rsidRPr="009C39D0">
              <w:rPr>
                <w:rStyle w:val="Hyperlink"/>
                <w:rFonts w:ascii="Georgia" w:hAnsi="Georgia"/>
                <w:noProof/>
                <w:lang w:val="en-ZW"/>
              </w:rPr>
              <w:t xml:space="preserve">8.0 </w:t>
            </w:r>
            <w:r w:rsidR="00A26889" w:rsidRPr="009C39D0">
              <w:rPr>
                <w:rFonts w:eastAsiaTheme="minorEastAsia"/>
                <w:noProof/>
                <w:sz w:val="24"/>
                <w:szCs w:val="24"/>
              </w:rPr>
              <w:tab/>
            </w:r>
            <w:r w:rsidR="00A26889" w:rsidRPr="009C39D0">
              <w:rPr>
                <w:rStyle w:val="Hyperlink"/>
                <w:rFonts w:ascii="Georgia" w:hAnsi="Georgia"/>
                <w:noProof/>
                <w:lang w:val="en-ZW"/>
              </w:rPr>
              <w:t>Payment Structure</w:t>
            </w:r>
            <w:r w:rsidR="00A26889" w:rsidRPr="009C39D0">
              <w:rPr>
                <w:noProof/>
                <w:webHidden/>
              </w:rPr>
              <w:tab/>
            </w:r>
            <w:r w:rsidR="00A26889" w:rsidRPr="009C39D0">
              <w:rPr>
                <w:noProof/>
                <w:webHidden/>
              </w:rPr>
              <w:fldChar w:fldCharType="begin"/>
            </w:r>
            <w:r w:rsidR="00A26889" w:rsidRPr="009C39D0">
              <w:rPr>
                <w:noProof/>
                <w:webHidden/>
              </w:rPr>
              <w:instrText xml:space="preserve"> PAGEREF _Toc173825382 \h </w:instrText>
            </w:r>
            <w:r w:rsidR="00A26889" w:rsidRPr="009C39D0">
              <w:rPr>
                <w:noProof/>
                <w:webHidden/>
              </w:rPr>
            </w:r>
            <w:r w:rsidR="00A26889" w:rsidRPr="009C39D0">
              <w:rPr>
                <w:noProof/>
                <w:webHidden/>
              </w:rPr>
              <w:fldChar w:fldCharType="separate"/>
            </w:r>
            <w:r w:rsidR="00A26889" w:rsidRPr="009C39D0">
              <w:rPr>
                <w:noProof/>
                <w:webHidden/>
              </w:rPr>
              <w:t>8</w:t>
            </w:r>
            <w:r w:rsidR="00A26889" w:rsidRPr="009C39D0">
              <w:rPr>
                <w:noProof/>
                <w:webHidden/>
              </w:rPr>
              <w:fldChar w:fldCharType="end"/>
            </w:r>
          </w:hyperlink>
        </w:p>
        <w:p w14:paraId="67C2AF5B" w14:textId="1B2A56AE" w:rsidR="00A26889" w:rsidRDefault="002B3308">
          <w:pPr>
            <w:pStyle w:val="TOC1"/>
            <w:tabs>
              <w:tab w:val="left" w:pos="720"/>
              <w:tab w:val="right" w:leader="dot" w:pos="9016"/>
            </w:tabs>
            <w:rPr>
              <w:rFonts w:eastAsiaTheme="minorEastAsia"/>
              <w:noProof/>
              <w:sz w:val="24"/>
              <w:szCs w:val="24"/>
            </w:rPr>
          </w:pPr>
          <w:hyperlink w:anchor="_Toc173825383" w:history="1">
            <w:r w:rsidR="00A26889" w:rsidRPr="00703654">
              <w:rPr>
                <w:rStyle w:val="Hyperlink"/>
                <w:rFonts w:ascii="Georgia" w:hAnsi="Georgia"/>
                <w:noProof/>
              </w:rPr>
              <w:t>9.0</w:t>
            </w:r>
            <w:r w:rsidR="00A26889">
              <w:rPr>
                <w:rFonts w:eastAsiaTheme="minorEastAsia"/>
                <w:noProof/>
                <w:sz w:val="24"/>
                <w:szCs w:val="24"/>
              </w:rPr>
              <w:tab/>
            </w:r>
            <w:r w:rsidR="00A26889" w:rsidRPr="00703654">
              <w:rPr>
                <w:rStyle w:val="Hyperlink"/>
                <w:rFonts w:ascii="Georgia" w:hAnsi="Georgia"/>
                <w:noProof/>
              </w:rPr>
              <w:t>Evaluation and Selection Criteria</w:t>
            </w:r>
            <w:r w:rsidR="00A26889">
              <w:rPr>
                <w:noProof/>
                <w:webHidden/>
              </w:rPr>
              <w:tab/>
            </w:r>
            <w:r w:rsidR="00A26889">
              <w:rPr>
                <w:noProof/>
                <w:webHidden/>
              </w:rPr>
              <w:fldChar w:fldCharType="begin"/>
            </w:r>
            <w:r w:rsidR="00A26889">
              <w:rPr>
                <w:noProof/>
                <w:webHidden/>
              </w:rPr>
              <w:instrText xml:space="preserve"> PAGEREF _Toc173825383 \h </w:instrText>
            </w:r>
            <w:r w:rsidR="00A26889">
              <w:rPr>
                <w:noProof/>
                <w:webHidden/>
              </w:rPr>
            </w:r>
            <w:r w:rsidR="00A26889">
              <w:rPr>
                <w:noProof/>
                <w:webHidden/>
              </w:rPr>
              <w:fldChar w:fldCharType="separate"/>
            </w:r>
            <w:r w:rsidR="00A26889">
              <w:rPr>
                <w:noProof/>
                <w:webHidden/>
              </w:rPr>
              <w:t>8</w:t>
            </w:r>
            <w:r w:rsidR="00A26889">
              <w:rPr>
                <w:noProof/>
                <w:webHidden/>
              </w:rPr>
              <w:fldChar w:fldCharType="end"/>
            </w:r>
          </w:hyperlink>
        </w:p>
        <w:p w14:paraId="32CE31EB" w14:textId="2ED4436F" w:rsidR="00A26889" w:rsidRDefault="002B3308">
          <w:pPr>
            <w:pStyle w:val="TOC1"/>
            <w:tabs>
              <w:tab w:val="left" w:pos="720"/>
              <w:tab w:val="right" w:leader="dot" w:pos="9016"/>
            </w:tabs>
            <w:rPr>
              <w:rFonts w:eastAsiaTheme="minorEastAsia"/>
              <w:noProof/>
              <w:sz w:val="24"/>
              <w:szCs w:val="24"/>
            </w:rPr>
          </w:pPr>
          <w:hyperlink w:anchor="_Toc173825384" w:history="1">
            <w:r w:rsidR="00A26889" w:rsidRPr="00703654">
              <w:rPr>
                <w:rStyle w:val="Hyperlink"/>
                <w:rFonts w:ascii="Georgia" w:hAnsi="Georgia"/>
                <w:noProof/>
                <w:lang w:val="en-ZW"/>
              </w:rPr>
              <w:t>10.0</w:t>
            </w:r>
            <w:r w:rsidR="00A26889">
              <w:rPr>
                <w:rFonts w:eastAsiaTheme="minorEastAsia"/>
                <w:noProof/>
                <w:sz w:val="24"/>
                <w:szCs w:val="24"/>
              </w:rPr>
              <w:tab/>
            </w:r>
            <w:r w:rsidR="00A26889" w:rsidRPr="00703654">
              <w:rPr>
                <w:rStyle w:val="Hyperlink"/>
                <w:rFonts w:ascii="Georgia" w:hAnsi="Georgia"/>
                <w:noProof/>
                <w:lang w:val="en-ZW"/>
              </w:rPr>
              <w:t>Data, Services and Facilities to be provided by the Client.</w:t>
            </w:r>
            <w:r w:rsidR="00A26889">
              <w:rPr>
                <w:noProof/>
                <w:webHidden/>
              </w:rPr>
              <w:tab/>
            </w:r>
            <w:r w:rsidR="00A26889">
              <w:rPr>
                <w:noProof/>
                <w:webHidden/>
              </w:rPr>
              <w:fldChar w:fldCharType="begin"/>
            </w:r>
            <w:r w:rsidR="00A26889">
              <w:rPr>
                <w:noProof/>
                <w:webHidden/>
              </w:rPr>
              <w:instrText xml:space="preserve"> PAGEREF _Toc173825384 \h </w:instrText>
            </w:r>
            <w:r w:rsidR="00A26889">
              <w:rPr>
                <w:noProof/>
                <w:webHidden/>
              </w:rPr>
            </w:r>
            <w:r w:rsidR="00A26889">
              <w:rPr>
                <w:noProof/>
                <w:webHidden/>
              </w:rPr>
              <w:fldChar w:fldCharType="separate"/>
            </w:r>
            <w:r w:rsidR="00A26889">
              <w:rPr>
                <w:noProof/>
                <w:webHidden/>
              </w:rPr>
              <w:t>8</w:t>
            </w:r>
            <w:r w:rsidR="00A26889">
              <w:rPr>
                <w:noProof/>
                <w:webHidden/>
              </w:rPr>
              <w:fldChar w:fldCharType="end"/>
            </w:r>
          </w:hyperlink>
        </w:p>
        <w:p w14:paraId="2B5DC184" w14:textId="150E5F97" w:rsidR="00A26889" w:rsidRDefault="002B3308">
          <w:pPr>
            <w:pStyle w:val="TOC1"/>
            <w:tabs>
              <w:tab w:val="left" w:pos="720"/>
              <w:tab w:val="right" w:leader="dot" w:pos="9016"/>
            </w:tabs>
            <w:rPr>
              <w:rFonts w:eastAsiaTheme="minorEastAsia"/>
              <w:noProof/>
              <w:sz w:val="24"/>
              <w:szCs w:val="24"/>
            </w:rPr>
          </w:pPr>
          <w:hyperlink w:anchor="_Toc173825385" w:history="1">
            <w:r w:rsidR="00A26889" w:rsidRPr="00703654">
              <w:rPr>
                <w:rStyle w:val="Hyperlink"/>
                <w:rFonts w:ascii="Georgia" w:hAnsi="Georgia"/>
                <w:noProof/>
                <w:lang w:val="en-ZW"/>
              </w:rPr>
              <w:t>11.0</w:t>
            </w:r>
            <w:r w:rsidR="00A26889">
              <w:rPr>
                <w:rFonts w:eastAsiaTheme="minorEastAsia"/>
                <w:noProof/>
                <w:sz w:val="24"/>
                <w:szCs w:val="24"/>
              </w:rPr>
              <w:tab/>
            </w:r>
            <w:r w:rsidR="00A26889" w:rsidRPr="00703654">
              <w:rPr>
                <w:rStyle w:val="Hyperlink"/>
                <w:rFonts w:ascii="Georgia" w:hAnsi="Georgia"/>
                <w:noProof/>
                <w:lang w:val="en-ZW"/>
              </w:rPr>
              <w:t>Obligations of the Consultant</w:t>
            </w:r>
            <w:r w:rsidR="00A26889">
              <w:rPr>
                <w:noProof/>
                <w:webHidden/>
              </w:rPr>
              <w:tab/>
            </w:r>
            <w:r w:rsidR="00A26889">
              <w:rPr>
                <w:noProof/>
                <w:webHidden/>
              </w:rPr>
              <w:fldChar w:fldCharType="begin"/>
            </w:r>
            <w:r w:rsidR="00A26889">
              <w:rPr>
                <w:noProof/>
                <w:webHidden/>
              </w:rPr>
              <w:instrText xml:space="preserve"> PAGEREF _Toc173825385 \h </w:instrText>
            </w:r>
            <w:r w:rsidR="00A26889">
              <w:rPr>
                <w:noProof/>
                <w:webHidden/>
              </w:rPr>
            </w:r>
            <w:r w:rsidR="00A26889">
              <w:rPr>
                <w:noProof/>
                <w:webHidden/>
              </w:rPr>
              <w:fldChar w:fldCharType="separate"/>
            </w:r>
            <w:r w:rsidR="00A26889">
              <w:rPr>
                <w:noProof/>
                <w:webHidden/>
              </w:rPr>
              <w:t>8</w:t>
            </w:r>
            <w:r w:rsidR="00A26889">
              <w:rPr>
                <w:noProof/>
                <w:webHidden/>
              </w:rPr>
              <w:fldChar w:fldCharType="end"/>
            </w:r>
          </w:hyperlink>
        </w:p>
        <w:p w14:paraId="46D5A0D2" w14:textId="7F557A52" w:rsidR="00A26889" w:rsidRDefault="002B3308">
          <w:pPr>
            <w:pStyle w:val="TOC1"/>
            <w:tabs>
              <w:tab w:val="right" w:leader="dot" w:pos="9016"/>
            </w:tabs>
            <w:rPr>
              <w:rFonts w:eastAsiaTheme="minorEastAsia"/>
              <w:noProof/>
              <w:sz w:val="24"/>
              <w:szCs w:val="24"/>
            </w:rPr>
          </w:pPr>
          <w:hyperlink w:anchor="_Toc173825386" w:history="1">
            <w:r w:rsidR="00A26889" w:rsidRPr="00703654">
              <w:rPr>
                <w:rStyle w:val="Hyperlink"/>
                <w:rFonts w:ascii="Georgia" w:hAnsi="Georgia"/>
                <w:noProof/>
              </w:rPr>
              <w:t>APPENDIX</w:t>
            </w:r>
            <w:r w:rsidR="00A26889">
              <w:rPr>
                <w:noProof/>
                <w:webHidden/>
              </w:rPr>
              <w:tab/>
            </w:r>
            <w:r w:rsidR="00A26889">
              <w:rPr>
                <w:noProof/>
                <w:webHidden/>
              </w:rPr>
              <w:fldChar w:fldCharType="begin"/>
            </w:r>
            <w:r w:rsidR="00A26889">
              <w:rPr>
                <w:noProof/>
                <w:webHidden/>
              </w:rPr>
              <w:instrText xml:space="preserve"> PAGEREF _Toc173825386 \h </w:instrText>
            </w:r>
            <w:r w:rsidR="00A26889">
              <w:rPr>
                <w:noProof/>
                <w:webHidden/>
              </w:rPr>
            </w:r>
            <w:r w:rsidR="00A26889">
              <w:rPr>
                <w:noProof/>
                <w:webHidden/>
              </w:rPr>
              <w:fldChar w:fldCharType="separate"/>
            </w:r>
            <w:r w:rsidR="00A26889">
              <w:rPr>
                <w:noProof/>
                <w:webHidden/>
              </w:rPr>
              <w:t>9</w:t>
            </w:r>
            <w:r w:rsidR="00A26889">
              <w:rPr>
                <w:noProof/>
                <w:webHidden/>
              </w:rPr>
              <w:fldChar w:fldCharType="end"/>
            </w:r>
          </w:hyperlink>
        </w:p>
        <w:p w14:paraId="0C877727" w14:textId="297545A4" w:rsidR="00A26889" w:rsidRDefault="002B3308">
          <w:pPr>
            <w:pStyle w:val="TOC2"/>
            <w:tabs>
              <w:tab w:val="right" w:leader="dot" w:pos="9016"/>
            </w:tabs>
            <w:rPr>
              <w:rFonts w:eastAsiaTheme="minorEastAsia"/>
              <w:noProof/>
              <w:sz w:val="24"/>
              <w:szCs w:val="24"/>
            </w:rPr>
          </w:pPr>
          <w:hyperlink w:anchor="_Toc173825387" w:history="1">
            <w:r w:rsidR="00A26889" w:rsidRPr="00703654">
              <w:rPr>
                <w:rStyle w:val="Hyperlink"/>
                <w:rFonts w:ascii="Georgia" w:eastAsia="Times New Roman" w:hAnsi="Georgia"/>
                <w:b/>
                <w:bCs/>
                <w:noProof/>
                <w:snapToGrid w:val="0"/>
                <w:lang w:val="en-GB"/>
              </w:rPr>
              <w:t>E&amp;S Performance Audit Report</w:t>
            </w:r>
            <w:r w:rsidR="00A26889">
              <w:rPr>
                <w:noProof/>
                <w:webHidden/>
              </w:rPr>
              <w:tab/>
            </w:r>
            <w:r w:rsidR="00A26889">
              <w:rPr>
                <w:noProof/>
                <w:webHidden/>
              </w:rPr>
              <w:fldChar w:fldCharType="begin"/>
            </w:r>
            <w:r w:rsidR="00A26889">
              <w:rPr>
                <w:noProof/>
                <w:webHidden/>
              </w:rPr>
              <w:instrText xml:space="preserve"> PAGEREF _Toc173825387 \h </w:instrText>
            </w:r>
            <w:r w:rsidR="00A26889">
              <w:rPr>
                <w:noProof/>
                <w:webHidden/>
              </w:rPr>
            </w:r>
            <w:r w:rsidR="00A26889">
              <w:rPr>
                <w:noProof/>
                <w:webHidden/>
              </w:rPr>
              <w:fldChar w:fldCharType="separate"/>
            </w:r>
            <w:r w:rsidR="00A26889">
              <w:rPr>
                <w:noProof/>
                <w:webHidden/>
              </w:rPr>
              <w:t>9</w:t>
            </w:r>
            <w:r w:rsidR="00A26889">
              <w:rPr>
                <w:noProof/>
                <w:webHidden/>
              </w:rPr>
              <w:fldChar w:fldCharType="end"/>
            </w:r>
          </w:hyperlink>
        </w:p>
        <w:p w14:paraId="2A897D03" w14:textId="43F2C4FF" w:rsidR="004E5D96" w:rsidRPr="00A1405C" w:rsidRDefault="004E5D96" w:rsidP="00A1405C">
          <w:pPr>
            <w:spacing w:line="276" w:lineRule="auto"/>
            <w:rPr>
              <w:rFonts w:ascii="Georgia" w:hAnsi="Georgia"/>
              <w:sz w:val="24"/>
              <w:szCs w:val="24"/>
            </w:rPr>
            <w:sectPr w:rsidR="004E5D96" w:rsidRPr="00A1405C">
              <w:footerReference w:type="default" r:id="rId8"/>
              <w:pgSz w:w="11906" w:h="16838"/>
              <w:pgMar w:top="1440" w:right="1440" w:bottom="1440" w:left="1440" w:header="708" w:footer="708" w:gutter="0"/>
              <w:cols w:space="708"/>
              <w:docGrid w:linePitch="360"/>
            </w:sectPr>
          </w:pPr>
          <w:r w:rsidRPr="00A1405C">
            <w:rPr>
              <w:rFonts w:ascii="Georgia" w:hAnsi="Georgia"/>
              <w:b/>
              <w:bCs/>
              <w:noProof/>
              <w:sz w:val="24"/>
              <w:szCs w:val="24"/>
            </w:rPr>
            <w:fldChar w:fldCharType="end"/>
          </w:r>
        </w:p>
      </w:sdtContent>
    </w:sdt>
    <w:p w14:paraId="670F9CF3" w14:textId="77777777" w:rsidR="004E5D96" w:rsidRPr="00A1405C" w:rsidRDefault="004E5D96" w:rsidP="00A1405C">
      <w:pPr>
        <w:spacing w:line="276" w:lineRule="auto"/>
        <w:jc w:val="both"/>
        <w:rPr>
          <w:rFonts w:ascii="Georgia" w:hAnsi="Georgia" w:cs="Times New Roman"/>
          <w:b/>
          <w:bCs/>
          <w:sz w:val="24"/>
          <w:szCs w:val="24"/>
          <w:lang w:val="en-ZW"/>
        </w:rPr>
      </w:pPr>
    </w:p>
    <w:p w14:paraId="06744D61" w14:textId="63C83864" w:rsidR="00E87A0F" w:rsidRPr="00A1405C" w:rsidRDefault="00E87A0F" w:rsidP="00A1405C">
      <w:pPr>
        <w:pStyle w:val="Heading1"/>
        <w:spacing w:line="276" w:lineRule="auto"/>
        <w:rPr>
          <w:rFonts w:ascii="Georgia" w:hAnsi="Georgia"/>
          <w:szCs w:val="24"/>
          <w:lang w:val="en-ZW"/>
        </w:rPr>
      </w:pPr>
      <w:bookmarkStart w:id="0" w:name="_Toc173825375"/>
      <w:r w:rsidRPr="00A1405C">
        <w:rPr>
          <w:rFonts w:ascii="Georgia" w:hAnsi="Georgia"/>
          <w:szCs w:val="24"/>
          <w:lang w:val="en-ZW"/>
        </w:rPr>
        <w:t xml:space="preserve">1.0 </w:t>
      </w:r>
      <w:r w:rsidRPr="00A1405C">
        <w:rPr>
          <w:rFonts w:ascii="Georgia" w:hAnsi="Georgia"/>
          <w:szCs w:val="24"/>
          <w:lang w:val="en-ZW"/>
        </w:rPr>
        <w:tab/>
      </w:r>
      <w:r w:rsidR="00684FEC" w:rsidRPr="00A1405C">
        <w:rPr>
          <w:rFonts w:ascii="Georgia" w:hAnsi="Georgia"/>
          <w:szCs w:val="24"/>
          <w:lang w:val="en-ZW"/>
        </w:rPr>
        <w:t>Background and Justification of the Audit</w:t>
      </w:r>
      <w:bookmarkEnd w:id="0"/>
    </w:p>
    <w:p w14:paraId="36C927EE" w14:textId="73E4EFE5" w:rsidR="00E87A0F" w:rsidRPr="00A1405C" w:rsidRDefault="00E87A0F" w:rsidP="00A1405C">
      <w:pPr>
        <w:spacing w:line="276" w:lineRule="auto"/>
        <w:jc w:val="both"/>
        <w:rPr>
          <w:rFonts w:ascii="Georgia" w:hAnsi="Georgia" w:cs="Times New Roman"/>
          <w:bCs/>
          <w:sz w:val="24"/>
          <w:szCs w:val="24"/>
          <w:lang w:val="en-ZW"/>
        </w:rPr>
      </w:pPr>
      <w:r w:rsidRPr="00A1405C">
        <w:rPr>
          <w:rFonts w:ascii="Georgia" w:hAnsi="Georgia" w:cs="Times New Roman"/>
          <w:bCs/>
          <w:sz w:val="24"/>
          <w:szCs w:val="24"/>
          <w:lang w:val="en-ZW"/>
        </w:rPr>
        <w:t>The Government of Malawi (GoM), through Roads Authority (RA) is implementing a number of road projects in the country. The RA’s mandate is to ensure that public roads are constructed, maintained, and rehabilitated at all the times. The RA implements this mandate through delegated authority from the Ministry of Transport and Public Works (MoTPW) that provides policy direction and oversees RA ‘s conformity with policy mandate.</w:t>
      </w:r>
    </w:p>
    <w:p w14:paraId="0DB221F9" w14:textId="77777777" w:rsidR="00E87A0F" w:rsidRPr="00A1405C" w:rsidRDefault="00E87A0F" w:rsidP="00A1405C">
      <w:pPr>
        <w:spacing w:line="276" w:lineRule="auto"/>
        <w:jc w:val="both"/>
        <w:rPr>
          <w:rFonts w:ascii="Georgia" w:eastAsia="Calibri" w:hAnsi="Georgia"/>
          <w:color w:val="000000" w:themeColor="text1"/>
          <w:sz w:val="24"/>
          <w:szCs w:val="24"/>
        </w:rPr>
      </w:pPr>
      <w:r w:rsidRPr="00A1405C">
        <w:rPr>
          <w:rFonts w:ascii="Georgia" w:hAnsi="Georgia" w:cs="Times New Roman"/>
          <w:sz w:val="24"/>
          <w:szCs w:val="24"/>
          <w:lang w:val="en-ZW"/>
        </w:rPr>
        <w:t xml:space="preserve">The Roads Authority (RA) was established by an Act of Parliament No. 3 of 2006 </w:t>
      </w:r>
      <w:r w:rsidRPr="00A1405C">
        <w:rPr>
          <w:rFonts w:ascii="Georgia" w:hAnsi="Georgia" w:cs="Times New Roman"/>
          <w:sz w:val="24"/>
          <w:szCs w:val="24"/>
          <w:lang w:val="en-GB"/>
        </w:rPr>
        <w:t>as a semi-autonomous agency under the MoTWP</w:t>
      </w:r>
      <w:r w:rsidRPr="00A1405C">
        <w:rPr>
          <w:rFonts w:ascii="Georgia" w:hAnsi="Georgia" w:cs="Times New Roman"/>
          <w:sz w:val="24"/>
          <w:szCs w:val="24"/>
          <w:lang w:val="en-ZW"/>
        </w:rPr>
        <w:t>. Apart from the Act, the RA is also guided in its operations by other legislations governing organizations it interacts with in its operations which include the Environment Management Act (2017). In response to this, the Roads Authority established the Environmental and Social Management Unit (ESMU). The ESMU role is to</w:t>
      </w:r>
      <w:r w:rsidRPr="00A1405C">
        <w:rPr>
          <w:rFonts w:ascii="Georgia" w:hAnsi="Georgia" w:cs="Times New Roman"/>
          <w:sz w:val="24"/>
          <w:szCs w:val="24"/>
        </w:rPr>
        <w:t xml:space="preserve"> provide overall policy and strategic guidance in environmentally and socially sound road sector planning and management, and to supervise, coordinate, and monitor the implementation of environmental legislation in the road sector. The Unit serves as the road sector environment section in compliance with the prescriptions in the EMA, 2017 and its functions. </w:t>
      </w:r>
      <w:r w:rsidRPr="00A1405C">
        <w:rPr>
          <w:rFonts w:ascii="Georgia" w:eastAsia="Calibri" w:hAnsi="Georgia"/>
          <w:color w:val="000000" w:themeColor="text1"/>
          <w:sz w:val="24"/>
          <w:szCs w:val="24"/>
        </w:rPr>
        <w:t xml:space="preserve">The Government of Malawi is implementing the Multinational SADC Sub Regional Transport and Trade Facilitation Project with funding from the African Development Bank (AfDB) and the OPEC Fund. The project will involve Reconstruction of a 135 km road between Kaphatenga and Dwangwa. The project shall be implemented over a period of 5 years starting in April 2023 and ending in February 2028. </w:t>
      </w:r>
    </w:p>
    <w:p w14:paraId="4C0956DB" w14:textId="2274F145" w:rsidR="00E87A0F" w:rsidRPr="00A1405C" w:rsidRDefault="00E87A0F" w:rsidP="00A1405C">
      <w:p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The development objectives of the project are defined at the regional and national level. At regional level, the objective is to improve SADC sub-region transportation and trade facilitation along the North-South Corridor in Malawi, through Mozambique to the Port of Mtwara. At national level in the objective of the operation is to contribute to improving transport services and in particular trade facilitation in the project area which in turn is expected to support local economic activities which include agriculture, fisheries, and tourism.</w:t>
      </w:r>
      <w:r w:rsidRPr="00A1405C">
        <w:rPr>
          <w:rFonts w:ascii="Georgia" w:hAnsi="Georgia" w:cs="TimesNewRomanPSMT"/>
          <w:sz w:val="24"/>
          <w:szCs w:val="24"/>
        </w:rPr>
        <w:t xml:space="preserve"> </w:t>
      </w:r>
      <w:r w:rsidRPr="00A1405C">
        <w:rPr>
          <w:rFonts w:ascii="Georgia" w:eastAsia="Calibri" w:hAnsi="Georgia"/>
          <w:color w:val="000000" w:themeColor="text1"/>
          <w:sz w:val="24"/>
          <w:szCs w:val="24"/>
        </w:rPr>
        <w:t xml:space="preserve">The project benefits include: (i) reducing travel time and maintenance costs; (ii) improving economic potential of the project area; (iii) improving road safety as most of the accidents occur on narrow bridges and sharp curves on the road in Malawi (iv) providing employment during construction works; and (v) reducing flooding of the road as the road is characterized by flooding at some sections.  </w:t>
      </w:r>
    </w:p>
    <w:p w14:paraId="05BF2A85" w14:textId="7B58A361" w:rsidR="00E87A0F" w:rsidRPr="00A1405C" w:rsidRDefault="00E87A0F" w:rsidP="00A1405C">
      <w:pPr>
        <w:tabs>
          <w:tab w:val="num" w:pos="720"/>
        </w:tabs>
        <w:spacing w:line="276" w:lineRule="auto"/>
        <w:jc w:val="both"/>
        <w:rPr>
          <w:rFonts w:ascii="Georgia" w:hAnsi="Georgia"/>
          <w:color w:val="000000" w:themeColor="text1"/>
          <w:sz w:val="24"/>
          <w:szCs w:val="24"/>
          <w:lang w:val="en"/>
        </w:rPr>
      </w:pPr>
      <w:r w:rsidRPr="00A1405C">
        <w:rPr>
          <w:rFonts w:ascii="Georgia" w:hAnsi="Georgia"/>
          <w:color w:val="000000" w:themeColor="text1"/>
          <w:sz w:val="24"/>
          <w:szCs w:val="24"/>
          <w:lang w:val="en"/>
        </w:rPr>
        <w:t>The main Project components, to meet the above objectives, are:</w:t>
      </w:r>
    </w:p>
    <w:p w14:paraId="11CEF208" w14:textId="77777777" w:rsidR="00E87A0F" w:rsidRPr="00A1405C" w:rsidRDefault="00E87A0F" w:rsidP="00A1405C">
      <w:pPr>
        <w:tabs>
          <w:tab w:val="num" w:pos="720"/>
        </w:tabs>
        <w:spacing w:line="276" w:lineRule="auto"/>
        <w:jc w:val="both"/>
        <w:rPr>
          <w:rFonts w:ascii="Georgia" w:hAnsi="Georgia"/>
          <w:color w:val="000000" w:themeColor="text1"/>
          <w:sz w:val="24"/>
          <w:szCs w:val="24"/>
          <w:lang w:val="pt-BR"/>
        </w:rPr>
      </w:pPr>
      <w:r w:rsidRPr="00A1405C">
        <w:rPr>
          <w:rFonts w:ascii="Georgia" w:hAnsi="Georgia"/>
          <w:b/>
          <w:bCs/>
          <w:color w:val="000000" w:themeColor="text1"/>
          <w:sz w:val="24"/>
          <w:szCs w:val="24"/>
          <w:lang w:val="en"/>
        </w:rPr>
        <w:t>Component</w:t>
      </w:r>
      <w:r w:rsidRPr="00A1405C">
        <w:rPr>
          <w:rFonts w:ascii="Georgia" w:hAnsi="Georgia"/>
          <w:color w:val="000000" w:themeColor="text1"/>
          <w:sz w:val="24"/>
          <w:szCs w:val="24"/>
          <w:lang w:val="en"/>
        </w:rPr>
        <w:t xml:space="preserve"> </w:t>
      </w:r>
      <w:r w:rsidRPr="00A1405C">
        <w:rPr>
          <w:rFonts w:ascii="Georgia" w:hAnsi="Georgia"/>
          <w:b/>
          <w:bCs/>
          <w:color w:val="000000" w:themeColor="text1"/>
          <w:sz w:val="24"/>
          <w:szCs w:val="24"/>
          <w:lang w:val="en"/>
        </w:rPr>
        <w:t>1:</w:t>
      </w:r>
      <w:r w:rsidRPr="00A1405C">
        <w:rPr>
          <w:rFonts w:ascii="Georgia" w:hAnsi="Georgia"/>
          <w:color w:val="000000" w:themeColor="text1"/>
          <w:sz w:val="24"/>
          <w:szCs w:val="24"/>
          <w:lang w:val="en"/>
        </w:rPr>
        <w:t xml:space="preserve"> Infrastructure Investments; Reconstruction of Kaphatenga-Nkhotakota-     </w:t>
      </w:r>
      <w:r w:rsidRPr="00A1405C">
        <w:rPr>
          <w:rFonts w:ascii="Georgia" w:hAnsi="Georgia"/>
          <w:color w:val="000000" w:themeColor="text1"/>
          <w:sz w:val="24"/>
          <w:szCs w:val="24"/>
          <w:lang w:val="en"/>
        </w:rPr>
        <w:tab/>
      </w:r>
      <w:r w:rsidRPr="00A1405C">
        <w:rPr>
          <w:rFonts w:ascii="Georgia" w:hAnsi="Georgia"/>
          <w:color w:val="000000" w:themeColor="text1"/>
          <w:sz w:val="24"/>
          <w:szCs w:val="24"/>
          <w:lang w:val="en"/>
        </w:rPr>
        <w:tab/>
        <w:t>Dwangwa Road (135km).</w:t>
      </w:r>
    </w:p>
    <w:p w14:paraId="4B27DBD8" w14:textId="77777777" w:rsidR="00E87A0F" w:rsidRPr="00A1405C" w:rsidRDefault="00E87A0F" w:rsidP="00A1405C">
      <w:pPr>
        <w:tabs>
          <w:tab w:val="num" w:pos="720"/>
        </w:tabs>
        <w:spacing w:line="276" w:lineRule="auto"/>
        <w:ind w:left="1560" w:hanging="1560"/>
        <w:jc w:val="both"/>
        <w:rPr>
          <w:rFonts w:ascii="Georgia" w:hAnsi="Georgia"/>
          <w:bCs/>
          <w:color w:val="000000" w:themeColor="text1"/>
          <w:sz w:val="24"/>
          <w:szCs w:val="24"/>
          <w:lang w:val="pt-BR"/>
        </w:rPr>
      </w:pPr>
      <w:r w:rsidRPr="00A1405C">
        <w:rPr>
          <w:rFonts w:ascii="Georgia" w:hAnsi="Georgia"/>
          <w:b/>
          <w:color w:val="000000" w:themeColor="text1"/>
          <w:sz w:val="24"/>
          <w:szCs w:val="24"/>
          <w:lang w:val="en"/>
        </w:rPr>
        <w:t>Component 2:</w:t>
      </w:r>
      <w:r w:rsidRPr="00A1405C">
        <w:rPr>
          <w:rFonts w:ascii="Georgia" w:hAnsi="Georgia"/>
          <w:bCs/>
          <w:color w:val="000000" w:themeColor="text1"/>
          <w:sz w:val="24"/>
          <w:szCs w:val="24"/>
          <w:lang w:val="en"/>
        </w:rPr>
        <w:t xml:space="preserve"> Trade and Transport Facilitation; Simplification and harmonization of ICT and Data exchange for the Songwe One Stop Border Post</w:t>
      </w:r>
    </w:p>
    <w:p w14:paraId="5329DD7C" w14:textId="77777777" w:rsidR="00E87A0F" w:rsidRPr="00A1405C" w:rsidRDefault="00E87A0F" w:rsidP="00A1405C">
      <w:pPr>
        <w:tabs>
          <w:tab w:val="num" w:pos="720"/>
        </w:tabs>
        <w:spacing w:line="276" w:lineRule="auto"/>
        <w:ind w:left="1560" w:hanging="1560"/>
        <w:jc w:val="both"/>
        <w:rPr>
          <w:rFonts w:ascii="Georgia" w:hAnsi="Georgia"/>
          <w:color w:val="000000" w:themeColor="text1"/>
          <w:sz w:val="24"/>
          <w:szCs w:val="24"/>
          <w:lang w:val="pt-BR"/>
        </w:rPr>
      </w:pPr>
      <w:r w:rsidRPr="00A1405C">
        <w:rPr>
          <w:rFonts w:ascii="Georgia" w:hAnsi="Georgia"/>
          <w:b/>
          <w:color w:val="000000" w:themeColor="text1"/>
          <w:sz w:val="24"/>
          <w:szCs w:val="24"/>
          <w:lang w:val="en"/>
        </w:rPr>
        <w:lastRenderedPageBreak/>
        <w:t>Component</w:t>
      </w:r>
      <w:r w:rsidRPr="00A1405C">
        <w:rPr>
          <w:rFonts w:ascii="Georgia" w:hAnsi="Georgia"/>
          <w:bCs/>
          <w:color w:val="000000" w:themeColor="text1"/>
          <w:sz w:val="24"/>
          <w:szCs w:val="24"/>
          <w:lang w:val="en"/>
        </w:rPr>
        <w:t xml:space="preserve"> </w:t>
      </w:r>
      <w:r w:rsidRPr="00A1405C">
        <w:rPr>
          <w:rFonts w:ascii="Georgia" w:hAnsi="Georgia"/>
          <w:b/>
          <w:color w:val="000000" w:themeColor="text1"/>
          <w:sz w:val="24"/>
          <w:szCs w:val="24"/>
          <w:lang w:val="en"/>
        </w:rPr>
        <w:t>3:</w:t>
      </w:r>
      <w:r w:rsidRPr="00A1405C">
        <w:rPr>
          <w:rFonts w:ascii="Georgia" w:hAnsi="Georgia"/>
          <w:sz w:val="24"/>
          <w:szCs w:val="24"/>
        </w:rPr>
        <w:t xml:space="preserve"> Environmental, Gender and Social Inclusiveness: </w:t>
      </w:r>
      <w:r w:rsidRPr="00A1405C">
        <w:rPr>
          <w:rFonts w:ascii="Georgia" w:hAnsi="Georgia"/>
          <w:bCs/>
          <w:color w:val="000000" w:themeColor="text1"/>
          <w:sz w:val="24"/>
          <w:szCs w:val="24"/>
        </w:rPr>
        <w:t>Tree Planting; construction of boreholes and rehabilitation of health centres and schools along the road, construction of roadside markets, training of women and youth and transport facilitation for women.</w:t>
      </w:r>
    </w:p>
    <w:p w14:paraId="0822CD18" w14:textId="77777777" w:rsidR="00E87A0F" w:rsidRPr="00A1405C" w:rsidRDefault="00E87A0F" w:rsidP="00A1405C">
      <w:pPr>
        <w:tabs>
          <w:tab w:val="num" w:pos="720"/>
        </w:tabs>
        <w:spacing w:line="276" w:lineRule="auto"/>
        <w:ind w:left="1560" w:hanging="1560"/>
        <w:jc w:val="both"/>
        <w:rPr>
          <w:rFonts w:ascii="Georgia" w:hAnsi="Georgia"/>
          <w:bCs/>
          <w:color w:val="000000" w:themeColor="text1"/>
          <w:sz w:val="24"/>
          <w:szCs w:val="24"/>
        </w:rPr>
      </w:pPr>
      <w:r w:rsidRPr="00A1405C">
        <w:rPr>
          <w:rFonts w:ascii="Georgia" w:hAnsi="Georgia"/>
          <w:b/>
          <w:color w:val="000000" w:themeColor="text1"/>
          <w:sz w:val="24"/>
          <w:szCs w:val="24"/>
          <w:lang w:val="en"/>
        </w:rPr>
        <w:t>Component</w:t>
      </w:r>
      <w:r w:rsidRPr="00A1405C">
        <w:rPr>
          <w:rFonts w:ascii="Georgia" w:hAnsi="Georgia"/>
          <w:bCs/>
          <w:color w:val="000000" w:themeColor="text1"/>
          <w:sz w:val="24"/>
          <w:szCs w:val="24"/>
          <w:lang w:val="en"/>
        </w:rPr>
        <w:t xml:space="preserve"> </w:t>
      </w:r>
      <w:r w:rsidRPr="00A1405C">
        <w:rPr>
          <w:rFonts w:ascii="Georgia" w:hAnsi="Georgia"/>
          <w:b/>
          <w:color w:val="000000" w:themeColor="text1"/>
          <w:sz w:val="24"/>
          <w:szCs w:val="24"/>
          <w:lang w:val="en"/>
        </w:rPr>
        <w:t>4:</w:t>
      </w:r>
      <w:r w:rsidRPr="00A1405C">
        <w:rPr>
          <w:rFonts w:ascii="Georgia" w:hAnsi="Georgia"/>
          <w:bCs/>
          <w:color w:val="000000" w:themeColor="text1"/>
          <w:sz w:val="24"/>
          <w:szCs w:val="24"/>
          <w:lang w:val="en"/>
        </w:rPr>
        <w:t xml:space="preserve"> Institutional Support and Project Management; Technical </w:t>
      </w:r>
      <w:r w:rsidRPr="00A1405C">
        <w:rPr>
          <w:rFonts w:ascii="Georgia" w:hAnsi="Georgia"/>
          <w:bCs/>
          <w:color w:val="000000" w:themeColor="text1"/>
          <w:sz w:val="24"/>
          <w:szCs w:val="24"/>
        </w:rPr>
        <w:t>support to PIU, pipeline project feasibility studies and engineering designs for Chileka International Airport; Support to the project monitoring and management in the form of: (i) financial audit services, (ii) technical audit services where necessary, (iii) monitoring and evaluation, (iv) procurement audit services, and (v) Environment and Social Audit Services.</w:t>
      </w:r>
    </w:p>
    <w:p w14:paraId="640D9429" w14:textId="483FE05B" w:rsidR="00E87A0F" w:rsidRPr="00A1405C" w:rsidRDefault="00E87A0F" w:rsidP="00A1405C">
      <w:pPr>
        <w:tabs>
          <w:tab w:val="num" w:pos="720"/>
        </w:tabs>
        <w:spacing w:line="276" w:lineRule="auto"/>
        <w:ind w:left="1560" w:hanging="1560"/>
        <w:jc w:val="both"/>
        <w:rPr>
          <w:rFonts w:ascii="Georgia" w:hAnsi="Georgia"/>
          <w:bCs/>
          <w:color w:val="000000" w:themeColor="text1"/>
          <w:sz w:val="24"/>
          <w:szCs w:val="24"/>
          <w:lang w:val="en"/>
        </w:rPr>
      </w:pPr>
      <w:r w:rsidRPr="00A1405C">
        <w:rPr>
          <w:rFonts w:ascii="Georgia" w:hAnsi="Georgia"/>
          <w:b/>
          <w:color w:val="000000" w:themeColor="text1"/>
          <w:sz w:val="24"/>
          <w:szCs w:val="24"/>
          <w:lang w:val="en"/>
        </w:rPr>
        <w:t xml:space="preserve">Component 5: </w:t>
      </w:r>
      <w:r w:rsidRPr="00A1405C">
        <w:rPr>
          <w:rFonts w:ascii="Georgia" w:hAnsi="Georgia"/>
          <w:bCs/>
          <w:color w:val="000000" w:themeColor="text1"/>
          <w:sz w:val="24"/>
          <w:szCs w:val="24"/>
          <w:lang w:val="en"/>
        </w:rPr>
        <w:t xml:space="preserve">Compensation and resettlement; land and property acquisition, detailed </w:t>
      </w:r>
      <w:r w:rsidR="00E570E8" w:rsidRPr="00A1405C">
        <w:rPr>
          <w:rFonts w:ascii="Georgia" w:hAnsi="Georgia"/>
          <w:bCs/>
          <w:color w:val="000000" w:themeColor="text1"/>
          <w:sz w:val="24"/>
          <w:szCs w:val="24"/>
          <w:lang w:val="en"/>
        </w:rPr>
        <w:t>compensation,</w:t>
      </w:r>
      <w:r w:rsidRPr="00A1405C">
        <w:rPr>
          <w:rFonts w:ascii="Georgia" w:hAnsi="Georgia"/>
          <w:bCs/>
          <w:color w:val="000000" w:themeColor="text1"/>
          <w:sz w:val="24"/>
          <w:szCs w:val="24"/>
          <w:lang w:val="en"/>
        </w:rPr>
        <w:t xml:space="preserve"> and livelihood restoration plans.</w:t>
      </w:r>
    </w:p>
    <w:p w14:paraId="77F9D46A" w14:textId="192FC829" w:rsidR="00E87A0F" w:rsidRPr="00A1405C" w:rsidRDefault="00E87A0F" w:rsidP="00A1405C">
      <w:p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 xml:space="preserve">The project will be managed by a Program </w:t>
      </w:r>
      <w:r w:rsidR="001B4B2D" w:rsidRPr="00A1405C">
        <w:rPr>
          <w:rFonts w:ascii="Georgia" w:eastAsia="Calibri" w:hAnsi="Georgia"/>
          <w:color w:val="000000" w:themeColor="text1"/>
          <w:sz w:val="24"/>
          <w:szCs w:val="24"/>
        </w:rPr>
        <w:t>Management</w:t>
      </w:r>
      <w:r w:rsidRPr="00A1405C">
        <w:rPr>
          <w:rFonts w:ascii="Georgia" w:eastAsia="Calibri" w:hAnsi="Georgia"/>
          <w:color w:val="000000" w:themeColor="text1"/>
          <w:sz w:val="24"/>
          <w:szCs w:val="24"/>
        </w:rPr>
        <w:t xml:space="preserve"> Unit (PMU) under the Roads Authority (RA) that will be responsible for the implementation of all non-infrastructure investment components. The </w:t>
      </w:r>
      <w:r w:rsidR="001B4B2D" w:rsidRPr="00A1405C">
        <w:rPr>
          <w:rFonts w:ascii="Georgia" w:eastAsia="Calibri" w:hAnsi="Georgia"/>
          <w:color w:val="000000" w:themeColor="text1"/>
          <w:sz w:val="24"/>
          <w:szCs w:val="24"/>
        </w:rPr>
        <w:t>PM</w:t>
      </w:r>
      <w:r w:rsidRPr="00A1405C">
        <w:rPr>
          <w:rFonts w:ascii="Georgia" w:eastAsia="Calibri" w:hAnsi="Georgia"/>
          <w:color w:val="000000" w:themeColor="text1"/>
          <w:sz w:val="24"/>
          <w:szCs w:val="24"/>
        </w:rPr>
        <w:t xml:space="preserve">U structure will include a multisector technical team that will be supported by staff from various ministries and departments attached to the project as well as a team of fiduciary consultant staff recruited to support the implementation of the Project. </w:t>
      </w:r>
    </w:p>
    <w:p w14:paraId="6870BDD0" w14:textId="0180DA7B" w:rsidR="004D47E1" w:rsidRPr="00A1405C" w:rsidRDefault="004D47E1" w:rsidP="00A1405C">
      <w:p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 xml:space="preserve">The SADC Sub Regional Transport and Trade Facilitation </w:t>
      </w:r>
      <w:r w:rsidR="006175F8" w:rsidRPr="00A1405C">
        <w:rPr>
          <w:rFonts w:ascii="Georgia" w:eastAsia="Calibri" w:hAnsi="Georgia"/>
          <w:color w:val="000000" w:themeColor="text1"/>
          <w:sz w:val="24"/>
          <w:szCs w:val="24"/>
        </w:rPr>
        <w:t>Project Financial</w:t>
      </w:r>
      <w:r w:rsidRPr="00A1405C">
        <w:rPr>
          <w:rFonts w:ascii="Georgia" w:eastAsia="Calibri" w:hAnsi="Georgia"/>
          <w:color w:val="000000" w:themeColor="text1"/>
          <w:sz w:val="24"/>
          <w:szCs w:val="24"/>
        </w:rPr>
        <w:t xml:space="preserve"> Agreement details conditions precedent to Disbursements for Works involving Resettlement which include</w:t>
      </w:r>
    </w:p>
    <w:p w14:paraId="261DDD99" w14:textId="60BD5564" w:rsidR="006175F8" w:rsidRPr="00A1405C" w:rsidRDefault="006175F8" w:rsidP="00A1405C">
      <w:pPr>
        <w:pStyle w:val="ListParagraph"/>
        <w:numPr>
          <w:ilvl w:val="0"/>
          <w:numId w:val="9"/>
        </w:num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Submission of Evidence of Approval of the Environmental and Social Impact Assessment (“ESIA”) and the Environmental and Social Management Plan (“ESMP”) by the Applicable National Authorities;</w:t>
      </w:r>
    </w:p>
    <w:p w14:paraId="11FD465F" w14:textId="78EBE987" w:rsidR="006175F8" w:rsidRPr="00A1405C" w:rsidRDefault="006175F8" w:rsidP="00A1405C">
      <w:pPr>
        <w:pStyle w:val="ListParagraph"/>
        <w:numPr>
          <w:ilvl w:val="0"/>
          <w:numId w:val="9"/>
        </w:num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Submission of a works and compensation schedule prepared in accordance with the Full Resettlement Action Plan (‘FRAP”) and the Fund’s Safeguards Policies, in form and substance satisfactory to the Fund, detailing: (i) each lot of civil works under the Project, and (ii) the time frame for compensation and/or resettlement of all Project Affected Persons (‘PAPs”) in respect of each affected lot;</w:t>
      </w:r>
    </w:p>
    <w:p w14:paraId="10E46DC1" w14:textId="6B1C630D" w:rsidR="006175F8" w:rsidRPr="00A1405C" w:rsidRDefault="006175F8" w:rsidP="00A1405C">
      <w:pPr>
        <w:pStyle w:val="ListParagraph"/>
        <w:numPr>
          <w:ilvl w:val="0"/>
          <w:numId w:val="9"/>
        </w:num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 xml:space="preserve"> Submission of satisfactory evidence that </w:t>
      </w:r>
      <w:r w:rsidR="00EE4B01" w:rsidRPr="00A1405C">
        <w:rPr>
          <w:rFonts w:ascii="Georgia" w:eastAsia="Calibri" w:hAnsi="Georgia"/>
          <w:color w:val="000000" w:themeColor="text1"/>
          <w:sz w:val="24"/>
          <w:szCs w:val="24"/>
        </w:rPr>
        <w:t>all</w:t>
      </w:r>
      <w:r w:rsidRPr="00A1405C">
        <w:rPr>
          <w:rFonts w:ascii="Georgia" w:eastAsia="Calibri" w:hAnsi="Georgia"/>
          <w:color w:val="000000" w:themeColor="text1"/>
          <w:sz w:val="24"/>
          <w:szCs w:val="24"/>
        </w:rPr>
        <w:t xml:space="preserve"> </w:t>
      </w:r>
      <w:r w:rsidR="00EE4B01" w:rsidRPr="00A1405C">
        <w:rPr>
          <w:rFonts w:ascii="Georgia" w:eastAsia="Calibri" w:hAnsi="Georgia"/>
          <w:color w:val="000000" w:themeColor="text1"/>
          <w:sz w:val="24"/>
          <w:szCs w:val="24"/>
        </w:rPr>
        <w:t>PAPs, in respect of works in affected lots have been compensated and/or resettled in accordance with the ESMP, and the FRAP, and/or</w:t>
      </w:r>
      <w:r w:rsidRPr="00A1405C">
        <w:rPr>
          <w:rFonts w:ascii="Georgia" w:eastAsia="Calibri" w:hAnsi="Georgia"/>
          <w:color w:val="000000" w:themeColor="text1"/>
          <w:sz w:val="24"/>
          <w:szCs w:val="24"/>
        </w:rPr>
        <w:t xml:space="preserve"> the agreed works and comp</w:t>
      </w:r>
      <w:r w:rsidR="00EE4B01" w:rsidRPr="00A1405C">
        <w:rPr>
          <w:rFonts w:ascii="Georgia" w:eastAsia="Calibri" w:hAnsi="Georgia"/>
          <w:color w:val="000000" w:themeColor="text1"/>
          <w:sz w:val="24"/>
          <w:szCs w:val="24"/>
        </w:rPr>
        <w:t xml:space="preserve">ensation </w:t>
      </w:r>
      <w:r w:rsidRPr="00A1405C">
        <w:rPr>
          <w:rFonts w:ascii="Georgia" w:eastAsia="Calibri" w:hAnsi="Georgia"/>
          <w:color w:val="000000" w:themeColor="text1"/>
          <w:sz w:val="24"/>
          <w:szCs w:val="24"/>
        </w:rPr>
        <w:t xml:space="preserve">schedule and the </w:t>
      </w:r>
      <w:r w:rsidR="00EE4B01" w:rsidRPr="00A1405C">
        <w:rPr>
          <w:rFonts w:ascii="Georgia" w:eastAsia="Calibri" w:hAnsi="Georgia"/>
          <w:color w:val="000000" w:themeColor="text1"/>
          <w:sz w:val="24"/>
          <w:szCs w:val="24"/>
        </w:rPr>
        <w:t>F</w:t>
      </w:r>
      <w:r w:rsidRPr="00A1405C">
        <w:rPr>
          <w:rFonts w:ascii="Georgia" w:eastAsia="Calibri" w:hAnsi="Georgia"/>
          <w:color w:val="000000" w:themeColor="text1"/>
          <w:sz w:val="24"/>
          <w:szCs w:val="24"/>
        </w:rPr>
        <w:t>und</w:t>
      </w:r>
      <w:r w:rsidR="00EE4B01"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 xml:space="preserve">s </w:t>
      </w:r>
      <w:r w:rsidR="00EE4B01" w:rsidRPr="00A1405C">
        <w:rPr>
          <w:rFonts w:ascii="Georgia" w:eastAsia="Calibri" w:hAnsi="Georgia"/>
          <w:color w:val="000000" w:themeColor="text1"/>
          <w:sz w:val="24"/>
          <w:szCs w:val="24"/>
        </w:rPr>
        <w:t>S</w:t>
      </w:r>
      <w:r w:rsidRPr="00A1405C">
        <w:rPr>
          <w:rFonts w:ascii="Georgia" w:eastAsia="Calibri" w:hAnsi="Georgia"/>
          <w:color w:val="000000" w:themeColor="text1"/>
          <w:sz w:val="24"/>
          <w:szCs w:val="24"/>
        </w:rPr>
        <w:t xml:space="preserve">afeguards </w:t>
      </w:r>
      <w:r w:rsidR="00EE4B01" w:rsidRPr="00A1405C">
        <w:rPr>
          <w:rFonts w:ascii="Georgia" w:eastAsia="Calibri" w:hAnsi="Georgia"/>
          <w:color w:val="000000" w:themeColor="text1"/>
          <w:sz w:val="24"/>
          <w:szCs w:val="24"/>
        </w:rPr>
        <w:t>Policies, prior</w:t>
      </w:r>
      <w:r w:rsidRPr="00A1405C">
        <w:rPr>
          <w:rFonts w:ascii="Georgia" w:eastAsia="Calibri" w:hAnsi="Georgia"/>
          <w:color w:val="000000" w:themeColor="text1"/>
          <w:sz w:val="24"/>
          <w:szCs w:val="24"/>
        </w:rPr>
        <w:t xml:space="preserve"> to the commencement of works in the affected sections of such </w:t>
      </w:r>
      <w:r w:rsidR="00EE4B01" w:rsidRPr="00A1405C">
        <w:rPr>
          <w:rFonts w:ascii="Georgia" w:eastAsia="Calibri" w:hAnsi="Georgia"/>
          <w:color w:val="000000" w:themeColor="text1"/>
          <w:sz w:val="24"/>
          <w:szCs w:val="24"/>
        </w:rPr>
        <w:t>lot</w:t>
      </w:r>
      <w:r w:rsidRPr="00A1405C">
        <w:rPr>
          <w:rFonts w:ascii="Georgia" w:eastAsia="Calibri" w:hAnsi="Georgia"/>
          <w:color w:val="000000" w:themeColor="text1"/>
          <w:sz w:val="24"/>
          <w:szCs w:val="24"/>
        </w:rPr>
        <w:t xml:space="preserve">s and in any case before the </w:t>
      </w:r>
      <w:r w:rsidR="00EE4B01" w:rsidRPr="00A1405C">
        <w:rPr>
          <w:rFonts w:ascii="Georgia" w:eastAsia="Calibri" w:hAnsi="Georgia"/>
          <w:color w:val="000000" w:themeColor="text1"/>
          <w:sz w:val="24"/>
          <w:szCs w:val="24"/>
        </w:rPr>
        <w:t>PAP</w:t>
      </w:r>
      <w:r w:rsidRPr="00A1405C">
        <w:rPr>
          <w:rFonts w:ascii="Georgia" w:eastAsia="Calibri" w:hAnsi="Georgia"/>
          <w:color w:val="000000" w:themeColor="text1"/>
          <w:sz w:val="24"/>
          <w:szCs w:val="24"/>
        </w:rPr>
        <w:t>s actual move and</w:t>
      </w:r>
      <w:r w:rsidR="00EE4B01"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or taking of their land and related assets</w:t>
      </w:r>
      <w:r w:rsidR="00EE4B01"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 xml:space="preserve"> or</w:t>
      </w:r>
    </w:p>
    <w:p w14:paraId="47B4982F" w14:textId="57CDB905" w:rsidR="00EE4B01" w:rsidRPr="00A1405C" w:rsidRDefault="00EE4B01" w:rsidP="00A1405C">
      <w:pPr>
        <w:pStyle w:val="ListParagraph"/>
        <w:numPr>
          <w:ilvl w:val="0"/>
          <w:numId w:val="9"/>
        </w:num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 xml:space="preserve">In lieu of paragraph (c) above, submission of satisfactory evidence indicating that the resources allocated for the compensation and/or resettlement of PAPs have been deposited in a dedicated account in a bank acceptable to the Fund or remitted to a trusted third party acceptable to the Fund where the borrower can prove, to the satisfactory of the Fund that </w:t>
      </w:r>
      <w:r w:rsidRPr="00A1405C">
        <w:rPr>
          <w:rFonts w:ascii="Georgia" w:eastAsia="Calibri" w:hAnsi="Georgia"/>
          <w:color w:val="000000" w:themeColor="text1"/>
          <w:sz w:val="24"/>
          <w:szCs w:val="24"/>
        </w:rPr>
        <w:lastRenderedPageBreak/>
        <w:t>compensation and/or resettlement of PAPs in accordance with paragraph (b) above could not be undertaken fully or partially, because of the following reasons: (i) the identification of the PAPs by the borrower is not feasible or possible; (ii) ongoing litigation involving the PAPs and</w:t>
      </w:r>
      <w:r w:rsidR="00B51F16"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or affecting the compensation and</w:t>
      </w:r>
      <w:r w:rsidR="00B51F16"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or resettlement exercise</w:t>
      </w:r>
      <w:r w:rsidR="00B51F16"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 xml:space="preserve"> or </w:t>
      </w:r>
      <w:r w:rsidR="00B51F16" w:rsidRPr="00A1405C">
        <w:rPr>
          <w:rFonts w:ascii="Georgia" w:eastAsia="Calibri" w:hAnsi="Georgia"/>
          <w:color w:val="000000" w:themeColor="text1"/>
          <w:sz w:val="24"/>
          <w:szCs w:val="24"/>
        </w:rPr>
        <w:t>(iii)</w:t>
      </w:r>
      <w:r w:rsidRPr="00A1405C">
        <w:rPr>
          <w:rFonts w:ascii="Georgia" w:eastAsia="Calibri" w:hAnsi="Georgia"/>
          <w:color w:val="000000" w:themeColor="text1"/>
          <w:sz w:val="24"/>
          <w:szCs w:val="24"/>
        </w:rPr>
        <w:t xml:space="preserve"> any other reason beyond the control of the </w:t>
      </w:r>
      <w:r w:rsidR="00B51F16" w:rsidRPr="00A1405C">
        <w:rPr>
          <w:rFonts w:ascii="Georgia" w:eastAsia="Calibri" w:hAnsi="Georgia"/>
          <w:color w:val="000000" w:themeColor="text1"/>
          <w:sz w:val="24"/>
          <w:szCs w:val="24"/>
        </w:rPr>
        <w:t>B</w:t>
      </w:r>
      <w:r w:rsidRPr="00A1405C">
        <w:rPr>
          <w:rFonts w:ascii="Georgia" w:eastAsia="Calibri" w:hAnsi="Georgia"/>
          <w:color w:val="000000" w:themeColor="text1"/>
          <w:sz w:val="24"/>
          <w:szCs w:val="24"/>
        </w:rPr>
        <w:t>orrower</w:t>
      </w:r>
      <w:r w:rsidR="00B51F16"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 xml:space="preserve"> as discussed and agreed with the </w:t>
      </w:r>
      <w:r w:rsidR="00B51F16" w:rsidRPr="00A1405C">
        <w:rPr>
          <w:rFonts w:ascii="Georgia" w:eastAsia="Calibri" w:hAnsi="Georgia"/>
          <w:color w:val="000000" w:themeColor="text1"/>
          <w:sz w:val="24"/>
          <w:szCs w:val="24"/>
        </w:rPr>
        <w:t>F</w:t>
      </w:r>
      <w:r w:rsidRPr="00A1405C">
        <w:rPr>
          <w:rFonts w:ascii="Georgia" w:eastAsia="Calibri" w:hAnsi="Georgia"/>
          <w:color w:val="000000" w:themeColor="text1"/>
          <w:sz w:val="24"/>
          <w:szCs w:val="24"/>
        </w:rPr>
        <w:t>und</w:t>
      </w:r>
      <w:r w:rsidR="00B51F16" w:rsidRPr="00A1405C">
        <w:rPr>
          <w:rFonts w:ascii="Georgia" w:eastAsia="Calibri" w:hAnsi="Georgia"/>
          <w:color w:val="000000" w:themeColor="text1"/>
          <w:sz w:val="24"/>
          <w:szCs w:val="24"/>
        </w:rPr>
        <w:t>;</w:t>
      </w:r>
      <w:r w:rsidRPr="00A1405C">
        <w:rPr>
          <w:rFonts w:ascii="Georgia" w:eastAsia="Calibri" w:hAnsi="Georgia"/>
          <w:color w:val="000000" w:themeColor="text1"/>
          <w:sz w:val="24"/>
          <w:szCs w:val="24"/>
        </w:rPr>
        <w:t xml:space="preserve"> and </w:t>
      </w:r>
    </w:p>
    <w:p w14:paraId="2FC41FC8" w14:textId="6A4DA1FD" w:rsidR="00EE4B01" w:rsidRPr="00A1405C" w:rsidRDefault="00B51F16" w:rsidP="00A1405C">
      <w:pPr>
        <w:pStyle w:val="ListParagraph"/>
        <w:numPr>
          <w:ilvl w:val="0"/>
          <w:numId w:val="9"/>
        </w:num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Submission of evidence confirming that the Borrower has acquired all land and/or rights with respect to the land, required for carrying out the works.</w:t>
      </w:r>
    </w:p>
    <w:p w14:paraId="6C42080C" w14:textId="71742BE6" w:rsidR="00227218" w:rsidRPr="00A1405C" w:rsidRDefault="00170ED5" w:rsidP="00A1405C">
      <w:pPr>
        <w:spacing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 xml:space="preserve">The Environment Management Act No. 19 of </w:t>
      </w:r>
      <w:r w:rsidR="00227218" w:rsidRPr="00A1405C">
        <w:rPr>
          <w:rFonts w:ascii="Georgia" w:eastAsia="Calibri" w:hAnsi="Georgia"/>
          <w:color w:val="000000" w:themeColor="text1"/>
          <w:sz w:val="24"/>
          <w:szCs w:val="24"/>
        </w:rPr>
        <w:t xml:space="preserve">2017 states that’s </w:t>
      </w:r>
      <w:r w:rsidR="00791B00" w:rsidRPr="00A1405C">
        <w:rPr>
          <w:rFonts w:ascii="Georgia" w:eastAsia="Calibri" w:hAnsi="Georgia"/>
          <w:color w:val="000000" w:themeColor="text1"/>
          <w:sz w:val="24"/>
          <w:szCs w:val="24"/>
        </w:rPr>
        <w:t>t</w:t>
      </w:r>
      <w:r w:rsidR="00227218" w:rsidRPr="00A1405C">
        <w:rPr>
          <w:rFonts w:ascii="Georgia" w:eastAsia="Calibri" w:hAnsi="Georgia"/>
          <w:color w:val="000000" w:themeColor="text1"/>
          <w:sz w:val="24"/>
          <w:szCs w:val="24"/>
        </w:rPr>
        <w:t xml:space="preserve">he </w:t>
      </w:r>
      <w:r w:rsidR="008228D6" w:rsidRPr="00A1405C">
        <w:rPr>
          <w:rFonts w:ascii="Georgia" w:eastAsia="Calibri" w:hAnsi="Georgia"/>
          <w:color w:val="000000" w:themeColor="text1"/>
          <w:sz w:val="24"/>
          <w:szCs w:val="24"/>
        </w:rPr>
        <w:t xml:space="preserve">Malawi’s </w:t>
      </w:r>
      <w:r w:rsidR="00791B00" w:rsidRPr="00A1405C">
        <w:rPr>
          <w:rFonts w:ascii="Georgia" w:eastAsia="Calibri" w:hAnsi="Georgia"/>
          <w:color w:val="000000" w:themeColor="text1"/>
          <w:sz w:val="24"/>
          <w:szCs w:val="24"/>
        </w:rPr>
        <w:t>Environmental P</w:t>
      </w:r>
      <w:r w:rsidR="008228D6" w:rsidRPr="00A1405C">
        <w:rPr>
          <w:rFonts w:ascii="Georgia" w:eastAsia="Calibri" w:hAnsi="Georgia"/>
          <w:color w:val="000000" w:themeColor="text1"/>
          <w:sz w:val="24"/>
          <w:szCs w:val="24"/>
        </w:rPr>
        <w:t xml:space="preserve">rotection </w:t>
      </w:r>
      <w:r w:rsidR="00227218" w:rsidRPr="00A1405C">
        <w:rPr>
          <w:rFonts w:ascii="Georgia" w:eastAsia="Calibri" w:hAnsi="Georgia"/>
          <w:color w:val="000000" w:themeColor="text1"/>
          <w:sz w:val="24"/>
          <w:szCs w:val="24"/>
        </w:rPr>
        <w:t>Authority shall, in consultation with lead agency</w:t>
      </w:r>
      <w:r w:rsidR="008228D6" w:rsidRPr="00A1405C">
        <w:rPr>
          <w:rFonts w:ascii="Georgia" w:eastAsia="Calibri" w:hAnsi="Georgia"/>
          <w:color w:val="000000" w:themeColor="text1"/>
          <w:sz w:val="24"/>
          <w:szCs w:val="24"/>
        </w:rPr>
        <w:t xml:space="preserve"> in Projects</w:t>
      </w:r>
      <w:r w:rsidR="00227218" w:rsidRPr="00A1405C">
        <w:rPr>
          <w:rFonts w:ascii="Georgia" w:eastAsia="Calibri" w:hAnsi="Georgia"/>
          <w:color w:val="000000" w:themeColor="text1"/>
          <w:sz w:val="24"/>
          <w:szCs w:val="24"/>
        </w:rPr>
        <w:t xml:space="preserve">, as it may consider appropriate, carry out or cause to be carried out periodic environmental audits of any project for purposes of enforcing the provisions of this Act as cited under section 32 (1).  </w:t>
      </w:r>
    </w:p>
    <w:p w14:paraId="6265B387" w14:textId="4F58F91B" w:rsidR="00227218" w:rsidRPr="00A1405C" w:rsidRDefault="00227218" w:rsidP="00A1405C">
      <w:pPr>
        <w:spacing w:after="0"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According to the act, an environmental audit” means the systematic documentation</w:t>
      </w:r>
    </w:p>
    <w:p w14:paraId="0613CA35" w14:textId="5077F011" w:rsidR="00170ED5" w:rsidRPr="00A1405C" w:rsidRDefault="00227218" w:rsidP="00A1405C">
      <w:pPr>
        <w:spacing w:after="0" w:line="276" w:lineRule="auto"/>
        <w:jc w:val="both"/>
        <w:rPr>
          <w:rFonts w:ascii="Georgia" w:eastAsia="Calibri" w:hAnsi="Georgia"/>
          <w:color w:val="000000" w:themeColor="text1"/>
          <w:sz w:val="24"/>
          <w:szCs w:val="24"/>
        </w:rPr>
      </w:pPr>
      <w:r w:rsidRPr="00A1405C">
        <w:rPr>
          <w:rFonts w:ascii="Georgia" w:eastAsia="Calibri" w:hAnsi="Georgia"/>
          <w:color w:val="000000" w:themeColor="text1"/>
          <w:sz w:val="24"/>
          <w:szCs w:val="24"/>
        </w:rPr>
        <w:t>and periodic and objective evaluation of the protection and management of the environment and the conservation and sustainable utilization of natural resources</w:t>
      </w:r>
    </w:p>
    <w:p w14:paraId="6E8FEFE1" w14:textId="77777777" w:rsidR="00227218" w:rsidRPr="00A1405C" w:rsidRDefault="00227218" w:rsidP="00A1405C">
      <w:pPr>
        <w:spacing w:after="0" w:line="276" w:lineRule="auto"/>
        <w:jc w:val="both"/>
        <w:rPr>
          <w:rFonts w:ascii="Georgia" w:eastAsia="Calibri" w:hAnsi="Georgia"/>
          <w:color w:val="000000" w:themeColor="text1"/>
          <w:sz w:val="24"/>
          <w:szCs w:val="24"/>
        </w:rPr>
      </w:pPr>
    </w:p>
    <w:p w14:paraId="7AFBCFBB" w14:textId="2B17008C" w:rsidR="00E87A0F" w:rsidRPr="00A1405C" w:rsidRDefault="00E87A0F" w:rsidP="00A1405C">
      <w:pPr>
        <w:spacing w:line="276" w:lineRule="auto"/>
        <w:jc w:val="both"/>
        <w:rPr>
          <w:rFonts w:ascii="Georgia" w:hAnsi="Georgia" w:cs="Times New Roman"/>
          <w:bCs/>
          <w:sz w:val="24"/>
          <w:szCs w:val="24"/>
        </w:rPr>
      </w:pPr>
      <w:r w:rsidRPr="00A1405C">
        <w:rPr>
          <w:rFonts w:ascii="Georgia" w:hAnsi="Georgia" w:cs="Times New Roman"/>
          <w:sz w:val="24"/>
          <w:szCs w:val="24"/>
          <w:lang w:val="en-ZW"/>
        </w:rPr>
        <w:t xml:space="preserve">As part of fulfilling this mandate, </w:t>
      </w:r>
      <w:r w:rsidR="001B4B2D" w:rsidRPr="00A1405C">
        <w:rPr>
          <w:rFonts w:ascii="Georgia" w:hAnsi="Georgia" w:cs="Times New Roman"/>
          <w:sz w:val="24"/>
          <w:szCs w:val="24"/>
          <w:lang w:val="en-ZW"/>
        </w:rPr>
        <w:t xml:space="preserve">the </w:t>
      </w:r>
      <w:r w:rsidRPr="00A1405C">
        <w:rPr>
          <w:rFonts w:ascii="Georgia" w:hAnsi="Georgia" w:cs="Times New Roman"/>
          <w:bCs/>
          <w:sz w:val="24"/>
          <w:szCs w:val="24"/>
          <w:lang w:val="en-ZW"/>
        </w:rPr>
        <w:t>RA is calling for services of a</w:t>
      </w:r>
      <w:r w:rsidR="009B2A95" w:rsidRPr="00A1405C">
        <w:rPr>
          <w:rFonts w:ascii="Georgia" w:hAnsi="Georgia" w:cs="Times New Roman"/>
          <w:bCs/>
          <w:sz w:val="24"/>
          <w:szCs w:val="24"/>
          <w:lang w:val="en-ZW"/>
        </w:rPr>
        <w:t>n Individual</w:t>
      </w:r>
      <w:r w:rsidRPr="00A1405C">
        <w:rPr>
          <w:rFonts w:ascii="Georgia" w:hAnsi="Georgia" w:cs="Times New Roman"/>
          <w:bCs/>
          <w:sz w:val="24"/>
          <w:szCs w:val="24"/>
          <w:lang w:val="en-ZW"/>
        </w:rPr>
        <w:t xml:space="preserve"> </w:t>
      </w:r>
      <w:r w:rsidR="009B2A95" w:rsidRPr="00A1405C">
        <w:rPr>
          <w:rFonts w:ascii="Georgia" w:hAnsi="Georgia" w:cs="Times New Roman"/>
          <w:bCs/>
          <w:sz w:val="24"/>
          <w:szCs w:val="24"/>
          <w:lang w:val="en-ZW"/>
        </w:rPr>
        <w:t>C</w:t>
      </w:r>
      <w:r w:rsidRPr="00A1405C">
        <w:rPr>
          <w:rFonts w:ascii="Georgia" w:hAnsi="Georgia" w:cs="Times New Roman"/>
          <w:bCs/>
          <w:sz w:val="24"/>
          <w:szCs w:val="24"/>
          <w:lang w:val="en-ZW"/>
        </w:rPr>
        <w:t xml:space="preserve">onsultant, to conduct </w:t>
      </w:r>
      <w:r w:rsidR="004D47E1" w:rsidRPr="00A1405C">
        <w:rPr>
          <w:rFonts w:ascii="Georgia" w:hAnsi="Georgia" w:cs="Times New Roman"/>
          <w:bCs/>
          <w:sz w:val="24"/>
          <w:szCs w:val="24"/>
          <w:lang w:val="en-ZW"/>
        </w:rPr>
        <w:t xml:space="preserve">an Annual </w:t>
      </w:r>
      <w:r w:rsidRPr="00A1405C">
        <w:rPr>
          <w:rFonts w:ascii="Georgia" w:hAnsi="Georgia" w:cs="Times New Roman"/>
          <w:bCs/>
          <w:sz w:val="24"/>
          <w:szCs w:val="24"/>
          <w:lang w:val="en-ZW"/>
        </w:rPr>
        <w:t xml:space="preserve">Environmental and Social </w:t>
      </w:r>
      <w:r w:rsidR="00494201" w:rsidRPr="00A1405C">
        <w:rPr>
          <w:rFonts w:ascii="Georgia" w:hAnsi="Georgia" w:cs="Times New Roman"/>
          <w:bCs/>
          <w:sz w:val="24"/>
          <w:szCs w:val="24"/>
          <w:lang w:val="en-ZW"/>
        </w:rPr>
        <w:t>Performance</w:t>
      </w:r>
      <w:r w:rsidRPr="00A1405C">
        <w:rPr>
          <w:rFonts w:ascii="Georgia" w:hAnsi="Georgia" w:cs="Times New Roman"/>
          <w:bCs/>
          <w:sz w:val="24"/>
          <w:szCs w:val="24"/>
          <w:lang w:val="en-ZW"/>
        </w:rPr>
        <w:t xml:space="preserve"> Audit </w:t>
      </w:r>
      <w:r w:rsidR="00494201" w:rsidRPr="00A1405C">
        <w:rPr>
          <w:rFonts w:ascii="Georgia" w:hAnsi="Georgia" w:cs="Times New Roman"/>
          <w:bCs/>
          <w:sz w:val="24"/>
          <w:szCs w:val="24"/>
          <w:lang w:val="en-ZW"/>
        </w:rPr>
        <w:t xml:space="preserve">(ESPA) </w:t>
      </w:r>
      <w:r w:rsidRPr="00A1405C">
        <w:rPr>
          <w:rFonts w:ascii="Georgia" w:hAnsi="Georgia" w:cs="Times New Roman"/>
          <w:bCs/>
          <w:sz w:val="24"/>
          <w:szCs w:val="24"/>
          <w:lang w:val="en-ZW"/>
        </w:rPr>
        <w:t>on the SADC Sub Region Transport and Trade Facilitation Project.</w:t>
      </w:r>
    </w:p>
    <w:p w14:paraId="334E984D" w14:textId="10C4F7F7" w:rsidR="00227218" w:rsidRPr="00A1405C" w:rsidRDefault="00E87A0F" w:rsidP="00A1405C">
      <w:pPr>
        <w:spacing w:line="276" w:lineRule="auto"/>
        <w:jc w:val="both"/>
        <w:rPr>
          <w:rFonts w:ascii="Georgia" w:hAnsi="Georgia" w:cs="Times New Roman"/>
          <w:sz w:val="24"/>
          <w:szCs w:val="24"/>
          <w:lang w:val="en-GB"/>
        </w:rPr>
      </w:pPr>
      <w:r w:rsidRPr="00A1405C">
        <w:rPr>
          <w:rFonts w:ascii="Georgia" w:hAnsi="Georgia" w:cs="Times New Roman"/>
          <w:sz w:val="24"/>
          <w:szCs w:val="24"/>
        </w:rPr>
        <w:t xml:space="preserve">African Development Bank (AfDB) Environmental Policy requires that the environmental and social risks/impacts of the Bank’s activities are </w:t>
      </w:r>
      <w:r w:rsidR="004F0D20" w:rsidRPr="00A1405C">
        <w:rPr>
          <w:rFonts w:ascii="Georgia" w:hAnsi="Georgia" w:cs="Times New Roman"/>
          <w:sz w:val="24"/>
          <w:szCs w:val="24"/>
        </w:rPr>
        <w:t>considered</w:t>
      </w:r>
      <w:r w:rsidRPr="00A1405C">
        <w:rPr>
          <w:rFonts w:ascii="Georgia" w:hAnsi="Georgia" w:cs="Times New Roman"/>
          <w:sz w:val="24"/>
          <w:szCs w:val="24"/>
        </w:rPr>
        <w:t xml:space="preserve"> from the early stages of planning and decision-making and that are properly reflected in the preparation, approval, implementation, and evaluation of all types of financing by the Bank Group. The policy further advocates that environmental management tools, like environmental assessments, shall systematically be used to ensure that economic activities are environmentally sustainable, and to systematically monitor their environmental performance. In consideration to the requirements of the AfDB policy, this environmental and social compliance audit has been sanctioned by the bank with the main objective of </w:t>
      </w:r>
      <w:r w:rsidRPr="00A1405C">
        <w:rPr>
          <w:rFonts w:ascii="Georgia" w:hAnsi="Georgia" w:cs="Times New Roman"/>
          <w:sz w:val="24"/>
          <w:szCs w:val="24"/>
          <w:lang w:val="en-GB"/>
        </w:rPr>
        <w:t xml:space="preserve">assessing the level of compliance of the project with the applicable </w:t>
      </w:r>
      <w:r w:rsidR="00583E8B" w:rsidRPr="00A1405C">
        <w:rPr>
          <w:rFonts w:ascii="Georgia" w:hAnsi="Georgia" w:cs="Times New Roman"/>
          <w:sz w:val="24"/>
          <w:szCs w:val="24"/>
          <w:lang w:val="en-GB"/>
        </w:rPr>
        <w:t>e</w:t>
      </w:r>
      <w:r w:rsidRPr="00A1405C">
        <w:rPr>
          <w:rFonts w:ascii="Georgia" w:hAnsi="Georgia" w:cs="Times New Roman"/>
          <w:sz w:val="24"/>
          <w:szCs w:val="24"/>
          <w:lang w:val="en-GB"/>
        </w:rPr>
        <w:t xml:space="preserve">nvironmental and social requirements during the project implementation. </w:t>
      </w:r>
    </w:p>
    <w:p w14:paraId="7AC1C9B6" w14:textId="2367CB5D" w:rsidR="00E87A0F" w:rsidRPr="00A1405C" w:rsidRDefault="00E87A0F" w:rsidP="00A1405C">
      <w:pPr>
        <w:pStyle w:val="Heading1"/>
        <w:spacing w:line="276" w:lineRule="auto"/>
        <w:rPr>
          <w:rFonts w:ascii="Georgia" w:hAnsi="Georgia"/>
          <w:szCs w:val="24"/>
          <w:lang w:val="en-ZW"/>
        </w:rPr>
      </w:pPr>
      <w:bookmarkStart w:id="1" w:name="_Toc173825376"/>
      <w:r w:rsidRPr="00A1405C">
        <w:rPr>
          <w:rFonts w:ascii="Georgia" w:hAnsi="Georgia"/>
          <w:szCs w:val="24"/>
          <w:lang w:val="en-ZW"/>
        </w:rPr>
        <w:t xml:space="preserve">2.0 </w:t>
      </w:r>
      <w:r w:rsidRPr="00A1405C">
        <w:rPr>
          <w:rFonts w:ascii="Georgia" w:hAnsi="Georgia"/>
          <w:szCs w:val="24"/>
          <w:lang w:val="en-ZW"/>
        </w:rPr>
        <w:tab/>
        <w:t>Objective</w:t>
      </w:r>
      <w:r w:rsidR="00684FEC" w:rsidRPr="00A1405C">
        <w:rPr>
          <w:rFonts w:ascii="Georgia" w:hAnsi="Georgia"/>
          <w:szCs w:val="24"/>
          <w:lang w:val="en-ZW"/>
        </w:rPr>
        <w:t>s</w:t>
      </w:r>
      <w:bookmarkEnd w:id="1"/>
    </w:p>
    <w:p w14:paraId="5BE70EEA" w14:textId="7197CF42" w:rsidR="00E87A0F" w:rsidRPr="00A1405C" w:rsidRDefault="00E87A0F" w:rsidP="00A1405C">
      <w:pPr>
        <w:spacing w:line="276" w:lineRule="auto"/>
        <w:jc w:val="both"/>
        <w:rPr>
          <w:rFonts w:ascii="Georgia" w:eastAsia="Times New Roman" w:hAnsi="Georgia" w:cs="Times New Roman"/>
          <w:sz w:val="24"/>
          <w:szCs w:val="24"/>
          <w:lang w:val="en-GB"/>
        </w:rPr>
      </w:pPr>
      <w:r w:rsidRPr="00A1405C">
        <w:rPr>
          <w:rFonts w:ascii="Georgia" w:hAnsi="Georgia" w:cs="Times New Roman"/>
          <w:sz w:val="24"/>
          <w:szCs w:val="24"/>
        </w:rPr>
        <w:t xml:space="preserve">The objective of the </w:t>
      </w:r>
      <w:r w:rsidR="00494201" w:rsidRPr="00A1405C">
        <w:rPr>
          <w:rFonts w:ascii="Georgia" w:hAnsi="Georgia" w:cs="Times New Roman"/>
          <w:sz w:val="24"/>
          <w:szCs w:val="24"/>
        </w:rPr>
        <w:t xml:space="preserve">Annual </w:t>
      </w:r>
      <w:r w:rsidRPr="00A1405C">
        <w:rPr>
          <w:rFonts w:ascii="Georgia" w:hAnsi="Georgia" w:cs="Times New Roman"/>
          <w:sz w:val="24"/>
          <w:szCs w:val="24"/>
        </w:rPr>
        <w:t xml:space="preserve">Environmental and Social </w:t>
      </w:r>
      <w:r w:rsidR="00494201" w:rsidRPr="00A1405C">
        <w:rPr>
          <w:rFonts w:ascii="Georgia" w:hAnsi="Georgia" w:cs="Times New Roman"/>
          <w:sz w:val="24"/>
          <w:szCs w:val="24"/>
        </w:rPr>
        <w:t>Performance</w:t>
      </w:r>
      <w:r w:rsidRPr="00A1405C">
        <w:rPr>
          <w:rFonts w:ascii="Georgia" w:hAnsi="Georgia" w:cs="Times New Roman"/>
          <w:sz w:val="24"/>
          <w:szCs w:val="24"/>
        </w:rPr>
        <w:t xml:space="preserve"> </w:t>
      </w:r>
      <w:r w:rsidR="00583E8B" w:rsidRPr="00A1405C">
        <w:rPr>
          <w:rFonts w:ascii="Georgia" w:hAnsi="Georgia" w:cs="Times New Roman"/>
          <w:sz w:val="24"/>
          <w:szCs w:val="24"/>
        </w:rPr>
        <w:t>A</w:t>
      </w:r>
      <w:r w:rsidRPr="00A1405C">
        <w:rPr>
          <w:rFonts w:ascii="Georgia" w:hAnsi="Georgia" w:cs="Times New Roman"/>
          <w:sz w:val="24"/>
          <w:szCs w:val="24"/>
        </w:rPr>
        <w:t>udit</w:t>
      </w:r>
      <w:r w:rsidR="00583E8B" w:rsidRPr="00A1405C">
        <w:rPr>
          <w:rFonts w:ascii="Georgia" w:hAnsi="Georgia" w:cs="Times New Roman"/>
          <w:sz w:val="24"/>
          <w:szCs w:val="24"/>
        </w:rPr>
        <w:t xml:space="preserve"> (ES</w:t>
      </w:r>
      <w:r w:rsidR="00494201" w:rsidRPr="00A1405C">
        <w:rPr>
          <w:rFonts w:ascii="Georgia" w:hAnsi="Georgia" w:cs="Times New Roman"/>
          <w:sz w:val="24"/>
          <w:szCs w:val="24"/>
        </w:rPr>
        <w:t>P</w:t>
      </w:r>
      <w:r w:rsidR="00583E8B" w:rsidRPr="00A1405C">
        <w:rPr>
          <w:rFonts w:ascii="Georgia" w:hAnsi="Georgia" w:cs="Times New Roman"/>
          <w:sz w:val="24"/>
          <w:szCs w:val="24"/>
        </w:rPr>
        <w:t>A)</w:t>
      </w:r>
      <w:r w:rsidRPr="00A1405C">
        <w:rPr>
          <w:rFonts w:ascii="Georgia" w:hAnsi="Georgia" w:cs="Times New Roman"/>
          <w:sz w:val="24"/>
          <w:szCs w:val="24"/>
        </w:rPr>
        <w:t xml:space="preserve"> is to assess the level of compliance of the project with the applicable Environmental &amp; Social</w:t>
      </w:r>
      <w:r w:rsidR="00583E8B" w:rsidRPr="00A1405C">
        <w:rPr>
          <w:rFonts w:ascii="Georgia" w:hAnsi="Georgia" w:cs="Times New Roman"/>
          <w:sz w:val="24"/>
          <w:szCs w:val="24"/>
        </w:rPr>
        <w:t xml:space="preserve"> (E&amp;S)</w:t>
      </w:r>
      <w:r w:rsidRPr="00A1405C">
        <w:rPr>
          <w:rFonts w:ascii="Georgia" w:hAnsi="Georgia" w:cs="Times New Roman"/>
          <w:sz w:val="24"/>
          <w:szCs w:val="24"/>
        </w:rPr>
        <w:t xml:space="preserve"> requirements. The audit will focus specifically on assessing</w:t>
      </w:r>
      <w:r w:rsidRPr="00A1405C">
        <w:rPr>
          <w:rFonts w:ascii="Georgia" w:hAnsi="Georgia" w:cs="Times New Roman"/>
          <w:bCs/>
          <w:iCs/>
          <w:sz w:val="24"/>
          <w:szCs w:val="24"/>
        </w:rPr>
        <w:t xml:space="preserve"> the extent of compliance with the </w:t>
      </w:r>
      <w:r w:rsidR="00227218" w:rsidRPr="00A1405C">
        <w:rPr>
          <w:rFonts w:ascii="Georgia" w:hAnsi="Georgia" w:cs="Times New Roman"/>
          <w:bCs/>
          <w:iCs/>
          <w:sz w:val="24"/>
          <w:szCs w:val="24"/>
        </w:rPr>
        <w:t xml:space="preserve">Project’s </w:t>
      </w:r>
      <w:r w:rsidRPr="00A1405C">
        <w:rPr>
          <w:rFonts w:ascii="Georgia" w:hAnsi="Georgia" w:cs="Times New Roman"/>
          <w:bCs/>
          <w:iCs/>
          <w:sz w:val="24"/>
          <w:szCs w:val="24"/>
        </w:rPr>
        <w:t xml:space="preserve">Financial Agreement provisions, including national legislations, </w:t>
      </w:r>
      <w:r w:rsidR="00494201" w:rsidRPr="00A1405C">
        <w:rPr>
          <w:rFonts w:ascii="Georgia" w:hAnsi="Georgia" w:cs="Times New Roman"/>
          <w:bCs/>
          <w:iCs/>
          <w:sz w:val="24"/>
          <w:szCs w:val="24"/>
        </w:rPr>
        <w:t xml:space="preserve">norms, </w:t>
      </w:r>
      <w:r w:rsidRPr="00A1405C">
        <w:rPr>
          <w:rFonts w:ascii="Georgia" w:hAnsi="Georgia" w:cs="Times New Roman"/>
          <w:bCs/>
          <w:iCs/>
          <w:sz w:val="24"/>
          <w:szCs w:val="24"/>
        </w:rPr>
        <w:t>regulations and procedures, the Bank’s environmental and social requirements, and</w:t>
      </w:r>
      <w:r w:rsidR="00791B00" w:rsidRPr="00A1405C">
        <w:rPr>
          <w:rFonts w:ascii="Georgia" w:hAnsi="Georgia" w:cs="Times New Roman"/>
          <w:bCs/>
          <w:iCs/>
          <w:sz w:val="24"/>
          <w:szCs w:val="24"/>
        </w:rPr>
        <w:t xml:space="preserve"> Good</w:t>
      </w:r>
      <w:r w:rsidRPr="00A1405C">
        <w:rPr>
          <w:rFonts w:ascii="Georgia" w:hAnsi="Georgia" w:cs="Times New Roman"/>
          <w:bCs/>
          <w:iCs/>
          <w:sz w:val="24"/>
          <w:szCs w:val="24"/>
        </w:rPr>
        <w:t xml:space="preserve"> </w:t>
      </w:r>
      <w:r w:rsidR="00791B00" w:rsidRPr="00A1405C">
        <w:rPr>
          <w:rFonts w:ascii="Georgia" w:hAnsi="Georgia" w:cs="Times New Roman"/>
          <w:bCs/>
          <w:iCs/>
          <w:sz w:val="24"/>
          <w:szCs w:val="24"/>
        </w:rPr>
        <w:t>I</w:t>
      </w:r>
      <w:r w:rsidRPr="00A1405C">
        <w:rPr>
          <w:rFonts w:ascii="Georgia" w:hAnsi="Georgia" w:cs="Times New Roman"/>
          <w:bCs/>
          <w:iCs/>
          <w:sz w:val="24"/>
          <w:szCs w:val="24"/>
        </w:rPr>
        <w:t xml:space="preserve">nternational </w:t>
      </w:r>
      <w:r w:rsidR="00791B00" w:rsidRPr="00A1405C">
        <w:rPr>
          <w:rFonts w:ascii="Georgia" w:hAnsi="Georgia" w:cs="Times New Roman"/>
          <w:bCs/>
          <w:iCs/>
          <w:sz w:val="24"/>
          <w:szCs w:val="24"/>
        </w:rPr>
        <w:t>I</w:t>
      </w:r>
      <w:r w:rsidRPr="00A1405C">
        <w:rPr>
          <w:rFonts w:ascii="Georgia" w:hAnsi="Georgia" w:cs="Times New Roman"/>
          <w:bCs/>
          <w:iCs/>
          <w:sz w:val="24"/>
          <w:szCs w:val="24"/>
        </w:rPr>
        <w:t xml:space="preserve">ndustrial </w:t>
      </w:r>
      <w:r w:rsidR="00791B00" w:rsidRPr="00A1405C">
        <w:rPr>
          <w:rFonts w:ascii="Georgia" w:hAnsi="Georgia" w:cs="Times New Roman"/>
          <w:bCs/>
          <w:iCs/>
          <w:sz w:val="24"/>
          <w:szCs w:val="24"/>
        </w:rPr>
        <w:t>P</w:t>
      </w:r>
      <w:r w:rsidRPr="00A1405C">
        <w:rPr>
          <w:rFonts w:ascii="Georgia" w:hAnsi="Georgia" w:cs="Times New Roman"/>
          <w:bCs/>
          <w:iCs/>
          <w:sz w:val="24"/>
          <w:szCs w:val="24"/>
        </w:rPr>
        <w:t>ractices (</w:t>
      </w:r>
      <w:r w:rsidR="008228D6" w:rsidRPr="00A1405C">
        <w:rPr>
          <w:rFonts w:ascii="Georgia" w:hAnsi="Georgia" w:cs="Times New Roman"/>
          <w:bCs/>
          <w:iCs/>
          <w:sz w:val="24"/>
          <w:szCs w:val="24"/>
        </w:rPr>
        <w:t>G</w:t>
      </w:r>
      <w:r w:rsidRPr="00A1405C">
        <w:rPr>
          <w:rFonts w:ascii="Georgia" w:hAnsi="Georgia" w:cs="Times New Roman"/>
          <w:bCs/>
          <w:iCs/>
          <w:sz w:val="24"/>
          <w:szCs w:val="24"/>
        </w:rPr>
        <w:t xml:space="preserve">IIP) of the </w:t>
      </w:r>
      <w:r w:rsidR="00494201" w:rsidRPr="00A1405C">
        <w:rPr>
          <w:rFonts w:ascii="Georgia" w:hAnsi="Georgia" w:cs="Times New Roman"/>
          <w:bCs/>
          <w:iCs/>
          <w:sz w:val="24"/>
          <w:szCs w:val="24"/>
        </w:rPr>
        <w:t>road</w:t>
      </w:r>
      <w:r w:rsidRPr="00A1405C">
        <w:rPr>
          <w:rFonts w:ascii="Georgia" w:hAnsi="Georgia" w:cs="Times New Roman"/>
          <w:bCs/>
          <w:iCs/>
          <w:sz w:val="24"/>
          <w:szCs w:val="24"/>
        </w:rPr>
        <w:t xml:space="preserve"> sector. </w:t>
      </w:r>
      <w:r w:rsidR="00227218" w:rsidRPr="00A1405C">
        <w:rPr>
          <w:rFonts w:ascii="Georgia" w:eastAsia="Times New Roman" w:hAnsi="Georgia" w:cs="Times New Roman"/>
          <w:sz w:val="24"/>
          <w:szCs w:val="24"/>
          <w:lang w:val="en-GB"/>
        </w:rPr>
        <w:t xml:space="preserve">The audit will also identify non-compliance and shortcomings, and the direct and root-causes of such non-performance, and then recommend corrective actions. It shall be </w:t>
      </w:r>
      <w:r w:rsidR="00227218" w:rsidRPr="00A1405C">
        <w:rPr>
          <w:rFonts w:ascii="Georgia" w:eastAsia="Times New Roman" w:hAnsi="Georgia" w:cs="Times New Roman"/>
          <w:sz w:val="24"/>
          <w:szCs w:val="24"/>
          <w:lang w:val="en-GB"/>
        </w:rPr>
        <w:lastRenderedPageBreak/>
        <w:t>an independent evaluation of both the Borrower/Client and the Bank performances through the overall project E&amp;S performance.</w:t>
      </w:r>
    </w:p>
    <w:p w14:paraId="078303C9" w14:textId="3F2B62AD" w:rsidR="00684FEC" w:rsidRPr="00A1405C" w:rsidRDefault="00684FEC" w:rsidP="00A1405C">
      <w:pPr>
        <w:pStyle w:val="Heading1"/>
        <w:spacing w:line="276" w:lineRule="auto"/>
        <w:rPr>
          <w:rFonts w:ascii="Georgia" w:eastAsia="Times New Roman" w:hAnsi="Georgia"/>
          <w:szCs w:val="24"/>
          <w:lang w:val="en-GB"/>
        </w:rPr>
      </w:pPr>
      <w:bookmarkStart w:id="2" w:name="_Toc173825377"/>
      <w:r w:rsidRPr="00A1405C">
        <w:rPr>
          <w:rFonts w:ascii="Georgia" w:eastAsia="Times New Roman" w:hAnsi="Georgia"/>
          <w:szCs w:val="24"/>
          <w:lang w:val="en-GB"/>
        </w:rPr>
        <w:t>3.0</w:t>
      </w:r>
      <w:r w:rsidR="00A1405C">
        <w:rPr>
          <w:rFonts w:ascii="Georgia" w:eastAsia="Times New Roman" w:hAnsi="Georgia"/>
          <w:szCs w:val="24"/>
          <w:lang w:val="en-GB"/>
        </w:rPr>
        <w:tab/>
      </w:r>
      <w:r w:rsidRPr="00A1405C">
        <w:rPr>
          <w:rFonts w:ascii="Georgia" w:eastAsia="Times New Roman" w:hAnsi="Georgia"/>
          <w:szCs w:val="24"/>
          <w:lang w:val="en-GB"/>
        </w:rPr>
        <w:t xml:space="preserve"> Audit Requirements</w:t>
      </w:r>
      <w:bookmarkEnd w:id="2"/>
    </w:p>
    <w:p w14:paraId="30DA5FB7" w14:textId="1B0C40D0" w:rsidR="00684FEC" w:rsidRPr="00A1405C" w:rsidRDefault="00791B00" w:rsidP="00A1405C">
      <w:pPr>
        <w:spacing w:line="276" w:lineRule="auto"/>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The Consultant shall, but not limited to, consider the following key criteria in conducting the audit:</w:t>
      </w:r>
    </w:p>
    <w:p w14:paraId="3831D60B" w14:textId="77777777" w:rsidR="00791B00" w:rsidRPr="00A1405C" w:rsidRDefault="00791B00" w:rsidP="00A1405C">
      <w:pPr>
        <w:widowControl w:val="0"/>
        <w:numPr>
          <w:ilvl w:val="0"/>
          <w:numId w:val="19"/>
        </w:numPr>
        <w:tabs>
          <w:tab w:val="left" w:pos="732"/>
        </w:tabs>
        <w:spacing w:before="1" w:after="0" w:line="276" w:lineRule="auto"/>
        <w:ind w:right="117"/>
        <w:contextualSpacing/>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The E&amp;S requirements of the loan/grant agreements;</w:t>
      </w:r>
    </w:p>
    <w:p w14:paraId="6AED2BDA" w14:textId="77777777" w:rsidR="00791B00" w:rsidRPr="00A1405C" w:rsidRDefault="00791B00" w:rsidP="00A1405C">
      <w:pPr>
        <w:widowControl w:val="0"/>
        <w:numPr>
          <w:ilvl w:val="0"/>
          <w:numId w:val="19"/>
        </w:numPr>
        <w:tabs>
          <w:tab w:val="left" w:pos="732"/>
        </w:tabs>
        <w:spacing w:before="1" w:after="0" w:line="276" w:lineRule="auto"/>
        <w:ind w:right="117"/>
        <w:contextualSpacing/>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The applicable national E&amp;S legislations, regulations, norms, standards, and procedures;</w:t>
      </w:r>
    </w:p>
    <w:p w14:paraId="27B82B74" w14:textId="77777777" w:rsidR="00791B00" w:rsidRPr="00A1405C" w:rsidRDefault="00791B00" w:rsidP="00A1405C">
      <w:pPr>
        <w:widowControl w:val="0"/>
        <w:numPr>
          <w:ilvl w:val="0"/>
          <w:numId w:val="19"/>
        </w:numPr>
        <w:tabs>
          <w:tab w:val="left" w:pos="732"/>
        </w:tabs>
        <w:spacing w:before="1" w:after="0" w:line="276" w:lineRule="auto"/>
        <w:ind w:right="117"/>
        <w:contextualSpacing/>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 xml:space="preserve">The requirements of the Bank's ISS; </w:t>
      </w:r>
    </w:p>
    <w:p w14:paraId="21AA7E17" w14:textId="77777777" w:rsidR="00791B00" w:rsidRPr="00A1405C" w:rsidRDefault="00791B00" w:rsidP="00A1405C">
      <w:pPr>
        <w:widowControl w:val="0"/>
        <w:numPr>
          <w:ilvl w:val="0"/>
          <w:numId w:val="19"/>
        </w:numPr>
        <w:tabs>
          <w:tab w:val="left" w:pos="732"/>
        </w:tabs>
        <w:spacing w:before="1" w:after="0" w:line="276" w:lineRule="auto"/>
        <w:ind w:right="117"/>
        <w:contextualSpacing/>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 xml:space="preserve">Approved and/or published project environmental and social documents, including aide-memoires and project progress reports, etc.; </w:t>
      </w:r>
    </w:p>
    <w:p w14:paraId="6637D1A9" w14:textId="29F33ABB" w:rsidR="00684FEC" w:rsidRPr="00A1405C" w:rsidRDefault="00791B00" w:rsidP="00A1405C">
      <w:pPr>
        <w:widowControl w:val="0"/>
        <w:numPr>
          <w:ilvl w:val="0"/>
          <w:numId w:val="19"/>
        </w:numPr>
        <w:tabs>
          <w:tab w:val="left" w:pos="732"/>
        </w:tabs>
        <w:spacing w:before="1" w:after="0" w:line="276" w:lineRule="auto"/>
        <w:ind w:right="117"/>
        <w:contextualSpacing/>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The Good International Industrial Practices (GIIP) of the Project’s sector, if any</w:t>
      </w:r>
    </w:p>
    <w:p w14:paraId="4F7B2689" w14:textId="77777777" w:rsidR="008228D6" w:rsidRPr="00A1405C" w:rsidRDefault="008228D6" w:rsidP="00A1405C">
      <w:pPr>
        <w:widowControl w:val="0"/>
        <w:tabs>
          <w:tab w:val="left" w:pos="732"/>
        </w:tabs>
        <w:spacing w:before="1" w:after="0" w:line="276" w:lineRule="auto"/>
        <w:ind w:left="720" w:right="117"/>
        <w:contextualSpacing/>
        <w:jc w:val="both"/>
        <w:rPr>
          <w:rFonts w:ascii="Georgia" w:eastAsia="Times New Roman" w:hAnsi="Georgia" w:cs="Times New Roman"/>
          <w:sz w:val="24"/>
          <w:szCs w:val="24"/>
          <w:lang w:val="en-GB"/>
        </w:rPr>
      </w:pPr>
    </w:p>
    <w:p w14:paraId="4A34093D" w14:textId="4FB2DBFD" w:rsidR="00E87A0F" w:rsidRPr="00A1405C" w:rsidRDefault="004F0D20" w:rsidP="00A1405C">
      <w:pPr>
        <w:pStyle w:val="Heading1"/>
        <w:spacing w:line="276" w:lineRule="auto"/>
        <w:rPr>
          <w:rFonts w:ascii="Georgia" w:hAnsi="Georgia"/>
          <w:szCs w:val="24"/>
          <w:lang w:val="en-ZW"/>
        </w:rPr>
      </w:pPr>
      <w:bookmarkStart w:id="3" w:name="_Toc173825378"/>
      <w:r w:rsidRPr="00A1405C">
        <w:rPr>
          <w:rFonts w:ascii="Georgia" w:hAnsi="Georgia"/>
          <w:szCs w:val="24"/>
          <w:lang w:val="en-ZW"/>
        </w:rPr>
        <w:t>4</w:t>
      </w:r>
      <w:r w:rsidR="00E87A0F" w:rsidRPr="00A1405C">
        <w:rPr>
          <w:rFonts w:ascii="Georgia" w:hAnsi="Georgia"/>
          <w:szCs w:val="24"/>
          <w:lang w:val="en-ZW"/>
        </w:rPr>
        <w:t xml:space="preserve">.0 </w:t>
      </w:r>
      <w:r w:rsidR="00E87A0F" w:rsidRPr="00A1405C">
        <w:rPr>
          <w:rFonts w:ascii="Georgia" w:hAnsi="Georgia"/>
          <w:szCs w:val="24"/>
          <w:lang w:val="en-ZW"/>
        </w:rPr>
        <w:tab/>
        <w:t>Scope of Services</w:t>
      </w:r>
      <w:r w:rsidRPr="00A1405C">
        <w:rPr>
          <w:rFonts w:ascii="Georgia" w:hAnsi="Georgia"/>
          <w:szCs w:val="24"/>
          <w:lang w:val="en-ZW"/>
        </w:rPr>
        <w:t>/Tasks</w:t>
      </w:r>
      <w:bookmarkEnd w:id="3"/>
      <w:r w:rsidR="00E87A0F" w:rsidRPr="00A1405C">
        <w:rPr>
          <w:rFonts w:ascii="Georgia" w:hAnsi="Georgia"/>
          <w:szCs w:val="24"/>
          <w:lang w:val="en-ZW"/>
        </w:rPr>
        <w:t xml:space="preserve"> </w:t>
      </w:r>
    </w:p>
    <w:p w14:paraId="39BB1A14" w14:textId="3F5159B8" w:rsidR="005D6DF3" w:rsidRPr="00A1405C" w:rsidRDefault="00E87A0F" w:rsidP="00A1405C">
      <w:pPr>
        <w:spacing w:line="276" w:lineRule="auto"/>
        <w:jc w:val="both"/>
        <w:rPr>
          <w:rFonts w:ascii="Georgia" w:hAnsi="Georgia" w:cs="Times New Roman"/>
          <w:bCs/>
          <w:sz w:val="24"/>
          <w:szCs w:val="24"/>
          <w:lang w:val="en-ZW"/>
        </w:rPr>
      </w:pPr>
      <w:r w:rsidRPr="00A1405C">
        <w:rPr>
          <w:rFonts w:ascii="Georgia" w:hAnsi="Georgia" w:cs="Times New Roman"/>
          <w:bCs/>
          <w:sz w:val="24"/>
          <w:szCs w:val="24"/>
          <w:lang w:val="en-ZW"/>
        </w:rPr>
        <w:t>In conducting the A</w:t>
      </w:r>
      <w:r w:rsidR="00FE5E8B">
        <w:rPr>
          <w:rFonts w:ascii="Georgia" w:hAnsi="Georgia" w:cs="Times New Roman"/>
          <w:bCs/>
          <w:sz w:val="24"/>
          <w:szCs w:val="24"/>
          <w:lang w:val="en-ZW"/>
        </w:rPr>
        <w:t>udit</w:t>
      </w:r>
      <w:r w:rsidRPr="00A1405C">
        <w:rPr>
          <w:rFonts w:ascii="Georgia" w:hAnsi="Georgia" w:cs="Times New Roman"/>
          <w:bCs/>
          <w:sz w:val="24"/>
          <w:szCs w:val="24"/>
          <w:lang w:val="en-ZW"/>
        </w:rPr>
        <w:t>, the Consultant shall undertake the following: -</w:t>
      </w:r>
    </w:p>
    <w:p w14:paraId="59E445B5"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 xml:space="preserve">Identify Bank ISS requirements relevant to the project, including social risks (GBV/SEAH, Forced Labour, Child Labour, Modern Slavery, etc.), vulnerability/adaptation to climate change. </w:t>
      </w:r>
    </w:p>
    <w:p w14:paraId="255325CB" w14:textId="77777777" w:rsidR="005D6DF3" w:rsidRPr="00A1405C" w:rsidRDefault="005D6DF3" w:rsidP="00A1405C">
      <w:pPr>
        <w:widowControl w:val="0"/>
        <w:tabs>
          <w:tab w:val="left" w:pos="732"/>
        </w:tabs>
        <w:autoSpaceDE w:val="0"/>
        <w:autoSpaceDN w:val="0"/>
        <w:spacing w:before="1" w:after="0" w:line="276" w:lineRule="auto"/>
        <w:ind w:left="460" w:right="117"/>
        <w:jc w:val="both"/>
        <w:rPr>
          <w:rFonts w:ascii="Georgia" w:eastAsia="Times New Roman" w:hAnsi="Georgia" w:cs="Times New Roman"/>
          <w:snapToGrid w:val="0"/>
          <w:sz w:val="24"/>
          <w:szCs w:val="24"/>
          <w:lang w:val="en-GB"/>
        </w:rPr>
      </w:pPr>
    </w:p>
    <w:p w14:paraId="01DDABF3"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 xml:space="preserve"> Identify the applicable national legislations, regulations, norms, standards and procedures, including national legal Authorizations, Permits and Certificates required prior to actions.</w:t>
      </w:r>
    </w:p>
    <w:p w14:paraId="301A3C88" w14:textId="77777777" w:rsidR="005D6DF3" w:rsidRPr="00A1405C" w:rsidRDefault="005D6DF3" w:rsidP="00A1405C">
      <w:pPr>
        <w:widowControl w:val="0"/>
        <w:tabs>
          <w:tab w:val="left" w:pos="732"/>
        </w:tabs>
        <w:spacing w:before="1" w:after="0" w:line="276" w:lineRule="auto"/>
        <w:ind w:left="460" w:right="117"/>
        <w:contextualSpacing/>
        <w:jc w:val="both"/>
        <w:rPr>
          <w:rFonts w:ascii="Georgia" w:eastAsia="Times New Roman" w:hAnsi="Georgia" w:cs="Times New Roman"/>
          <w:snapToGrid w:val="0"/>
          <w:sz w:val="24"/>
          <w:szCs w:val="24"/>
          <w:lang w:val="en-GB"/>
        </w:rPr>
      </w:pPr>
    </w:p>
    <w:p w14:paraId="7990EA2C"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Analyse available reports on the project including the project appraisal report, the Loan/grant agreements, the project periodic implementation reports, the aide-memoires, any relevant documentation and records available and necessary for the assessment of the project E&amp;S performance.</w:t>
      </w:r>
    </w:p>
    <w:p w14:paraId="477496BD"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5EC7BB22"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Organize an opening meeting with the project team (borrower/client) and, if applicable, representatives of the project executing agency, contractors, supervising engineers, third-party monitoring actors, etc.</w:t>
      </w:r>
    </w:p>
    <w:p w14:paraId="2F62E576"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0009BF1B"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Organize an opening meeting with the Bank's project team.</w:t>
      </w:r>
    </w:p>
    <w:p w14:paraId="10F51D1E"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266AC51E"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Determine and agree on the scope, methodology and specific set of criteria for the compliance audit with the Project Implementation Entity.</w:t>
      </w:r>
    </w:p>
    <w:p w14:paraId="6918E063" w14:textId="77777777" w:rsidR="005D6DF3" w:rsidRPr="00A1405C" w:rsidRDefault="005D6DF3" w:rsidP="00A1405C">
      <w:pPr>
        <w:widowControl w:val="0"/>
        <w:tabs>
          <w:tab w:val="left" w:pos="732"/>
        </w:tabs>
        <w:autoSpaceDE w:val="0"/>
        <w:autoSpaceDN w:val="0"/>
        <w:spacing w:before="1" w:after="0" w:line="276" w:lineRule="auto"/>
        <w:ind w:left="100" w:right="117"/>
        <w:jc w:val="both"/>
        <w:rPr>
          <w:rFonts w:ascii="Georgia" w:eastAsia="Times New Roman" w:hAnsi="Georgia" w:cs="Times New Roman"/>
          <w:snapToGrid w:val="0"/>
          <w:sz w:val="24"/>
          <w:szCs w:val="24"/>
          <w:lang w:val="en-GB"/>
        </w:rPr>
      </w:pPr>
    </w:p>
    <w:p w14:paraId="7A653172" w14:textId="77777777" w:rsidR="005D6DF3" w:rsidRPr="00A1405C" w:rsidRDefault="005D6DF3" w:rsidP="00A1405C">
      <w:pPr>
        <w:widowControl w:val="0"/>
        <w:numPr>
          <w:ilvl w:val="0"/>
          <w:numId w:val="1"/>
        </w:numPr>
        <w:spacing w:after="0" w:line="276" w:lineRule="auto"/>
        <w:contextualSpacing/>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 xml:space="preserve">Update/analyse the actual/effective capacity of the project team (borrower/client) in relation to the management and monitoring of the </w:t>
      </w:r>
      <w:r w:rsidRPr="00A1405C">
        <w:rPr>
          <w:rFonts w:ascii="Georgia" w:eastAsia="Times New Roman" w:hAnsi="Georgia" w:cs="Times New Roman"/>
          <w:snapToGrid w:val="0"/>
          <w:sz w:val="24"/>
          <w:szCs w:val="24"/>
          <w:lang w:val="en-GB"/>
        </w:rPr>
        <w:lastRenderedPageBreak/>
        <w:t>implementation of agreed mitigation measures and related E&amp;S documents applicable to the project.</w:t>
      </w:r>
    </w:p>
    <w:p w14:paraId="1726C971"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460AC499"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Hold consultation(s) with the relevant regulatory agencies and stakeholders (including but not limited to the project implementation unit (PIU), local beneficiaries, project affected persons, civil society, government ministries, and contractors, etc.), on the status of the project with respect to identified E&amp;S risks and impacts as well as planned and implemented mitigation measures and legal permits.</w:t>
      </w:r>
      <w:r w:rsidRPr="00A1405C">
        <w:rPr>
          <w:rFonts w:ascii="Georgia" w:eastAsia="Calibri" w:hAnsi="Georgia" w:cs="Times New Roman"/>
          <w:sz w:val="24"/>
          <w:szCs w:val="24"/>
        </w:rPr>
        <w:t xml:space="preserve"> </w:t>
      </w:r>
    </w:p>
    <w:p w14:paraId="2625058A" w14:textId="77777777" w:rsidR="005D6DF3" w:rsidRPr="00A1405C" w:rsidRDefault="005D6DF3" w:rsidP="00A1405C">
      <w:pPr>
        <w:widowControl w:val="0"/>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p>
    <w:p w14:paraId="75523E72" w14:textId="77777777" w:rsidR="005D6DF3" w:rsidRPr="00A1405C" w:rsidRDefault="005D6DF3" w:rsidP="00A1405C">
      <w:pPr>
        <w:widowControl w:val="0"/>
        <w:numPr>
          <w:ilvl w:val="0"/>
          <w:numId w:val="1"/>
        </w:numPr>
        <w:tabs>
          <w:tab w:val="left" w:pos="732"/>
        </w:tabs>
        <w:autoSpaceDE w:val="0"/>
        <w:autoSpaceDN w:val="0"/>
        <w:spacing w:before="1" w:after="0" w:line="276" w:lineRule="auto"/>
        <w:ind w:right="117"/>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 xml:space="preserve">Carry out project site visits to </w:t>
      </w:r>
      <w:r w:rsidRPr="00A1405C">
        <w:rPr>
          <w:rFonts w:ascii="Georgia" w:eastAsia="Calibri" w:hAnsi="Georgia" w:cs="Times New Roman"/>
          <w:sz w:val="24"/>
          <w:szCs w:val="24"/>
        </w:rPr>
        <w:t>evidence the implementation of the environmental and social risks and impacts management activities, including the performance of the contractors and supervising engineers, and the residual/unforeseen environmental and social risk and impacts.</w:t>
      </w:r>
    </w:p>
    <w:p w14:paraId="6F3287E8" w14:textId="77777777" w:rsidR="005D6DF3" w:rsidRPr="00A1405C" w:rsidRDefault="005D6DF3" w:rsidP="00A1405C">
      <w:pPr>
        <w:widowControl w:val="0"/>
        <w:tabs>
          <w:tab w:val="left" w:pos="732"/>
        </w:tabs>
        <w:autoSpaceDE w:val="0"/>
        <w:autoSpaceDN w:val="0"/>
        <w:spacing w:before="1" w:after="0" w:line="276" w:lineRule="auto"/>
        <w:ind w:left="100" w:right="117"/>
        <w:jc w:val="both"/>
        <w:rPr>
          <w:rFonts w:ascii="Georgia" w:eastAsia="Times New Roman" w:hAnsi="Georgia" w:cs="Times New Roman"/>
          <w:snapToGrid w:val="0"/>
          <w:sz w:val="24"/>
          <w:szCs w:val="24"/>
          <w:lang w:val="en-GB"/>
        </w:rPr>
      </w:pPr>
    </w:p>
    <w:p w14:paraId="0094D016" w14:textId="77777777" w:rsidR="005D6DF3" w:rsidRPr="00A1405C" w:rsidRDefault="005D6DF3" w:rsidP="00A1405C">
      <w:pPr>
        <w:widowControl w:val="0"/>
        <w:numPr>
          <w:ilvl w:val="0"/>
          <w:numId w:val="1"/>
        </w:numPr>
        <w:spacing w:after="0" w:line="276" w:lineRule="auto"/>
        <w:contextualSpacing/>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Evaluate the overall performance of the borrower and that of the project coordination unit</w:t>
      </w:r>
    </w:p>
    <w:p w14:paraId="67FF98C2"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5394303B" w14:textId="77777777" w:rsidR="005D6DF3" w:rsidRPr="00A1405C" w:rsidRDefault="005D6DF3" w:rsidP="00A1405C">
      <w:pPr>
        <w:widowControl w:val="0"/>
        <w:numPr>
          <w:ilvl w:val="0"/>
          <w:numId w:val="1"/>
        </w:numPr>
        <w:spacing w:after="0" w:line="276" w:lineRule="auto"/>
        <w:contextualSpacing/>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To assess the Bank's performance in terms of the effectiveness and quality of the assistance it has provided to the borrower, whenever necessary.</w:t>
      </w:r>
    </w:p>
    <w:p w14:paraId="770B1FFF"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00D76E4E" w14:textId="77777777" w:rsidR="005D6DF3" w:rsidRPr="00A1405C" w:rsidRDefault="005D6DF3" w:rsidP="00A1405C">
      <w:pPr>
        <w:widowControl w:val="0"/>
        <w:numPr>
          <w:ilvl w:val="0"/>
          <w:numId w:val="1"/>
        </w:numPr>
        <w:spacing w:after="0" w:line="276" w:lineRule="auto"/>
        <w:contextualSpacing/>
        <w:jc w:val="both"/>
        <w:rPr>
          <w:rFonts w:ascii="Georgia" w:eastAsia="Times New Roman" w:hAnsi="Georgia" w:cs="Times New Roman"/>
          <w:snapToGrid w:val="0"/>
          <w:sz w:val="24"/>
          <w:szCs w:val="24"/>
          <w:lang w:val="en-GB"/>
        </w:rPr>
      </w:pPr>
      <w:r w:rsidRPr="00A1405C">
        <w:rPr>
          <w:rFonts w:ascii="Georgia" w:eastAsia="Times New Roman" w:hAnsi="Georgia" w:cs="Times New Roman"/>
          <w:snapToGrid w:val="0"/>
          <w:sz w:val="24"/>
          <w:szCs w:val="24"/>
          <w:lang w:val="en-GB"/>
        </w:rPr>
        <w:t xml:space="preserve">Prepare comprehensive a report. The report should present a cogent analysis on findings and causes as related to the predetermined performance audit scope and criteria. It should present a logical (qualitative and quantitative) examination of the effectiveness of mitigation measures, residual risks, environment-health and safety (EHS) issues, etc. </w:t>
      </w:r>
      <w:r w:rsidRPr="00A1405C">
        <w:rPr>
          <w:rFonts w:ascii="Georgia" w:eastAsia="Calibri" w:hAnsi="Georgia" w:cs="Times New Roman"/>
          <w:sz w:val="24"/>
          <w:szCs w:val="24"/>
        </w:rPr>
        <w:t>The report will also include a Corrective Action Plan (CAP) summarizing the concrete recommendations for follow-up actions on findings and remedial measures including clearly estimated costs, specific roles and responsibilities.</w:t>
      </w:r>
    </w:p>
    <w:p w14:paraId="63AF52C4" w14:textId="77777777" w:rsidR="005D6DF3" w:rsidRPr="00A1405C" w:rsidRDefault="005D6DF3" w:rsidP="00A1405C">
      <w:pPr>
        <w:widowControl w:val="0"/>
        <w:spacing w:after="0" w:line="276" w:lineRule="auto"/>
        <w:ind w:left="720"/>
        <w:contextualSpacing/>
        <w:jc w:val="both"/>
        <w:rPr>
          <w:rFonts w:ascii="Georgia" w:eastAsia="Times New Roman" w:hAnsi="Georgia" w:cs="Times New Roman"/>
          <w:snapToGrid w:val="0"/>
          <w:sz w:val="24"/>
          <w:szCs w:val="24"/>
          <w:lang w:val="en-GB"/>
        </w:rPr>
      </w:pPr>
    </w:p>
    <w:p w14:paraId="743DBEF4" w14:textId="544030CD" w:rsidR="00E87A0F" w:rsidRPr="00A1405C" w:rsidRDefault="005D6DF3" w:rsidP="00A1405C">
      <w:pPr>
        <w:numPr>
          <w:ilvl w:val="0"/>
          <w:numId w:val="1"/>
        </w:numPr>
        <w:spacing w:line="276" w:lineRule="auto"/>
        <w:jc w:val="both"/>
        <w:rPr>
          <w:rFonts w:ascii="Georgia" w:hAnsi="Georgia" w:cs="Times New Roman"/>
          <w:sz w:val="24"/>
          <w:szCs w:val="24"/>
          <w:lang w:val="nl-NL"/>
        </w:rPr>
      </w:pPr>
      <w:r w:rsidRPr="00A1405C">
        <w:rPr>
          <w:rFonts w:ascii="Georgia" w:eastAsia="Times New Roman" w:hAnsi="Georgia" w:cs="Times New Roman"/>
          <w:sz w:val="24"/>
          <w:szCs w:val="24"/>
          <w:lang w:val="en-GB"/>
        </w:rPr>
        <w:t>Organize a closing meeting with the borrower/client and its contractors and those responsible for the functions audited (including the Bank). The purpose of this meeting is to present the audit findings to ensure that they are clearly understood and acknowledged by the borrower/client. Any outstanding disagreements between the audit team and the auditees should be discussed and recorded.</w:t>
      </w:r>
    </w:p>
    <w:p w14:paraId="555A1ABC" w14:textId="77777777" w:rsidR="00684FEC" w:rsidRPr="00A1405C" w:rsidRDefault="00684FEC" w:rsidP="00A1405C">
      <w:pPr>
        <w:spacing w:line="276" w:lineRule="auto"/>
        <w:jc w:val="both"/>
        <w:rPr>
          <w:rFonts w:ascii="Georgia" w:hAnsi="Georgia" w:cs="Times New Roman"/>
          <w:sz w:val="24"/>
          <w:szCs w:val="24"/>
          <w:lang w:val="nl-NL"/>
        </w:rPr>
      </w:pPr>
    </w:p>
    <w:p w14:paraId="7FD38C46" w14:textId="7A403541" w:rsidR="00E87A0F" w:rsidRPr="00A1405C" w:rsidRDefault="00A1405C" w:rsidP="00A1405C">
      <w:pPr>
        <w:pStyle w:val="Heading1"/>
        <w:spacing w:line="276" w:lineRule="auto"/>
        <w:rPr>
          <w:rFonts w:ascii="Georgia" w:hAnsi="Georgia"/>
          <w:szCs w:val="24"/>
          <w:lang w:val="en-ZW"/>
        </w:rPr>
      </w:pPr>
      <w:bookmarkStart w:id="4" w:name="_Toc173825379"/>
      <w:r w:rsidRPr="00A1405C">
        <w:rPr>
          <w:rFonts w:ascii="Georgia" w:hAnsi="Georgia"/>
          <w:szCs w:val="24"/>
          <w:lang w:val="en-ZW"/>
        </w:rPr>
        <w:t>5</w:t>
      </w:r>
      <w:r w:rsidR="00E87A0F" w:rsidRPr="00A1405C">
        <w:rPr>
          <w:rFonts w:ascii="Georgia" w:hAnsi="Georgia"/>
          <w:szCs w:val="24"/>
          <w:lang w:val="en-ZW"/>
        </w:rPr>
        <w:t xml:space="preserve">.0 </w:t>
      </w:r>
      <w:r w:rsidR="00E87A0F" w:rsidRPr="00A1405C">
        <w:rPr>
          <w:rFonts w:ascii="Georgia" w:hAnsi="Georgia"/>
          <w:szCs w:val="24"/>
          <w:lang w:val="en-ZW"/>
        </w:rPr>
        <w:tab/>
        <w:t>Qualifications</w:t>
      </w:r>
      <w:r w:rsidR="00622FEE" w:rsidRPr="00A1405C">
        <w:rPr>
          <w:rFonts w:ascii="Georgia" w:hAnsi="Georgia"/>
          <w:szCs w:val="24"/>
          <w:lang w:val="en-ZW"/>
        </w:rPr>
        <w:t xml:space="preserve"> of </w:t>
      </w:r>
      <w:r w:rsidR="00E87A0F" w:rsidRPr="00A1405C">
        <w:rPr>
          <w:rFonts w:ascii="Georgia" w:hAnsi="Georgia"/>
          <w:szCs w:val="24"/>
          <w:lang w:val="en-ZW"/>
        </w:rPr>
        <w:t xml:space="preserve">the </w:t>
      </w:r>
      <w:r w:rsidR="00583E8B" w:rsidRPr="00A1405C">
        <w:rPr>
          <w:rFonts w:ascii="Georgia" w:hAnsi="Georgia"/>
          <w:szCs w:val="24"/>
          <w:lang w:val="en-ZW"/>
        </w:rPr>
        <w:t>Consultant</w:t>
      </w:r>
      <w:bookmarkEnd w:id="4"/>
    </w:p>
    <w:p w14:paraId="3A3D11C8" w14:textId="77777777" w:rsidR="005D6DF3" w:rsidRPr="00A1405C" w:rsidRDefault="005D6DF3" w:rsidP="00A1405C">
      <w:pPr>
        <w:widowControl w:val="0"/>
        <w:spacing w:after="0" w:line="276" w:lineRule="auto"/>
        <w:ind w:left="100"/>
        <w:jc w:val="both"/>
        <w:rPr>
          <w:rFonts w:ascii="Georgia" w:eastAsia="Times New Roman" w:hAnsi="Georgia" w:cs="Times New Roman"/>
          <w:bCs/>
          <w:snapToGrid w:val="0"/>
          <w:sz w:val="24"/>
          <w:szCs w:val="24"/>
          <w:lang w:val="en-GB"/>
        </w:rPr>
      </w:pPr>
      <w:r w:rsidRPr="00A1405C">
        <w:rPr>
          <w:rFonts w:ascii="Georgia" w:eastAsia="Times New Roman" w:hAnsi="Georgia" w:cs="Times New Roman"/>
          <w:bCs/>
          <w:snapToGrid w:val="0"/>
          <w:sz w:val="24"/>
          <w:szCs w:val="24"/>
          <w:lang w:val="en-GB"/>
        </w:rPr>
        <w:t xml:space="preserve">The selected Consultant should meet the following minimum requirements: </w:t>
      </w:r>
    </w:p>
    <w:p w14:paraId="7BE87090" w14:textId="77777777" w:rsidR="002151BB" w:rsidRPr="00A1405C" w:rsidRDefault="005D6DF3" w:rsidP="00A1405C">
      <w:pPr>
        <w:widowControl w:val="0"/>
        <w:numPr>
          <w:ilvl w:val="0"/>
          <w:numId w:val="10"/>
        </w:numPr>
        <w:autoSpaceDE w:val="0"/>
        <w:autoSpaceDN w:val="0"/>
        <w:spacing w:after="0" w:line="276" w:lineRule="auto"/>
        <w:ind w:left="460" w:right="113"/>
        <w:jc w:val="both"/>
        <w:rPr>
          <w:rFonts w:ascii="Georgia" w:eastAsia="Times New Roman" w:hAnsi="Georgia" w:cs="Times New Roman"/>
          <w:bCs/>
          <w:snapToGrid w:val="0"/>
          <w:sz w:val="24"/>
          <w:szCs w:val="24"/>
          <w:lang w:val="en-GB"/>
        </w:rPr>
      </w:pPr>
      <w:r w:rsidRPr="00A1405C">
        <w:rPr>
          <w:rFonts w:ascii="Georgia" w:eastAsia="Times New Roman" w:hAnsi="Georgia" w:cs="Times New Roman"/>
          <w:bCs/>
          <w:snapToGrid w:val="0"/>
          <w:sz w:val="24"/>
          <w:szCs w:val="24"/>
          <w:lang w:val="en-GB"/>
        </w:rPr>
        <w:t xml:space="preserve">At least a </w:t>
      </w:r>
      <w:r w:rsidR="008228D6" w:rsidRPr="00A1405C">
        <w:rPr>
          <w:rFonts w:ascii="Georgia" w:eastAsia="Times New Roman" w:hAnsi="Georgia" w:cs="Times New Roman"/>
          <w:bCs/>
          <w:snapToGrid w:val="0"/>
          <w:sz w:val="24"/>
          <w:szCs w:val="24"/>
          <w:lang w:val="en-GB"/>
        </w:rPr>
        <w:t>master’s degree in environmental and social</w:t>
      </w:r>
      <w:r w:rsidRPr="00A1405C">
        <w:rPr>
          <w:rFonts w:ascii="Georgia" w:eastAsia="Times New Roman" w:hAnsi="Georgia" w:cs="Times New Roman"/>
          <w:bCs/>
          <w:snapToGrid w:val="0"/>
          <w:sz w:val="24"/>
          <w:szCs w:val="24"/>
          <w:lang w:val="en-GB"/>
        </w:rPr>
        <w:t xml:space="preserve"> management disciplines, with, additional training or solid experience in environmental and social assessment. </w:t>
      </w:r>
    </w:p>
    <w:p w14:paraId="1742C130" w14:textId="77777777" w:rsidR="00CC51EB" w:rsidRPr="00CC51EB" w:rsidRDefault="00245E02" w:rsidP="00CC51EB">
      <w:pPr>
        <w:widowControl w:val="0"/>
        <w:numPr>
          <w:ilvl w:val="0"/>
          <w:numId w:val="10"/>
        </w:numPr>
        <w:autoSpaceDE w:val="0"/>
        <w:autoSpaceDN w:val="0"/>
        <w:spacing w:after="0" w:line="240" w:lineRule="auto"/>
        <w:ind w:left="360" w:right="113"/>
        <w:jc w:val="both"/>
        <w:rPr>
          <w:rFonts w:ascii="Arial" w:eastAsia="Times New Roman" w:hAnsi="Arial" w:cs="Arial"/>
          <w:bCs/>
          <w:snapToGrid w:val="0"/>
          <w:sz w:val="24"/>
          <w:szCs w:val="24"/>
          <w:lang w:val="en-GB"/>
        </w:rPr>
      </w:pPr>
      <w:r w:rsidRPr="00CC51EB">
        <w:rPr>
          <w:rFonts w:ascii="Georgia" w:hAnsi="Georgia"/>
          <w:sz w:val="24"/>
          <w:szCs w:val="24"/>
        </w:rPr>
        <w:lastRenderedPageBreak/>
        <w:t>Conversant and demonstrated experience with National legislative and regulations</w:t>
      </w:r>
      <w:r w:rsidR="002151BB" w:rsidRPr="00CC51EB">
        <w:rPr>
          <w:rFonts w:ascii="Georgia" w:hAnsi="Georgia"/>
          <w:sz w:val="24"/>
          <w:szCs w:val="24"/>
        </w:rPr>
        <w:t>,</w:t>
      </w:r>
      <w:r w:rsidRPr="00CC51EB">
        <w:rPr>
          <w:rFonts w:ascii="Georgia" w:hAnsi="Georgia"/>
          <w:sz w:val="24"/>
          <w:szCs w:val="24"/>
        </w:rPr>
        <w:t xml:space="preserve"> and African Development Bank</w:t>
      </w:r>
      <w:r w:rsidR="002151BB" w:rsidRPr="00CC51EB">
        <w:rPr>
          <w:rFonts w:ascii="Georgia" w:hAnsi="Georgia"/>
          <w:sz w:val="24"/>
          <w:szCs w:val="24"/>
        </w:rPr>
        <w:t>’s or</w:t>
      </w:r>
      <w:r w:rsidR="002151BB" w:rsidRPr="00CC51EB">
        <w:rPr>
          <w:rFonts w:ascii="Georgia" w:eastAsia="Times New Roman" w:hAnsi="Georgia" w:cs="Times New Roman"/>
          <w:bCs/>
          <w:snapToGrid w:val="0"/>
          <w:sz w:val="24"/>
          <w:szCs w:val="24"/>
          <w:lang w:val="en-GB"/>
        </w:rPr>
        <w:t xml:space="preserve"> other DFIs’</w:t>
      </w:r>
      <w:r w:rsidRPr="00CC51EB">
        <w:rPr>
          <w:rFonts w:ascii="Georgia" w:hAnsi="Georgia"/>
          <w:sz w:val="24"/>
          <w:szCs w:val="24"/>
        </w:rPr>
        <w:t xml:space="preserve"> Environmental and Social Safeguard Policies with not less than 10 years’ experience in preparation of environmental and social impact assessments in </w:t>
      </w:r>
      <w:r w:rsidR="002151BB" w:rsidRPr="00CC51EB">
        <w:rPr>
          <w:rFonts w:ascii="Georgia" w:hAnsi="Georgia"/>
          <w:sz w:val="24"/>
          <w:szCs w:val="24"/>
        </w:rPr>
        <w:t>S</w:t>
      </w:r>
      <w:r w:rsidRPr="00CC51EB">
        <w:rPr>
          <w:rFonts w:ascii="Georgia" w:hAnsi="Georgia"/>
          <w:sz w:val="24"/>
          <w:szCs w:val="24"/>
        </w:rPr>
        <w:t>ub-Saharan region.</w:t>
      </w:r>
    </w:p>
    <w:p w14:paraId="5A2313BA" w14:textId="77777777" w:rsidR="00CC51EB" w:rsidRPr="00CC51EB" w:rsidRDefault="00CC51EB" w:rsidP="00CC51EB">
      <w:pPr>
        <w:widowControl w:val="0"/>
        <w:numPr>
          <w:ilvl w:val="0"/>
          <w:numId w:val="10"/>
        </w:numPr>
        <w:autoSpaceDE w:val="0"/>
        <w:autoSpaceDN w:val="0"/>
        <w:spacing w:after="0" w:line="276" w:lineRule="auto"/>
        <w:ind w:left="360" w:right="113"/>
        <w:jc w:val="both"/>
        <w:rPr>
          <w:rFonts w:ascii="Georgia" w:eastAsia="Times New Roman" w:hAnsi="Georgia" w:cs="Times New Roman"/>
          <w:snapToGrid w:val="0"/>
          <w:sz w:val="24"/>
          <w:szCs w:val="24"/>
          <w:lang w:val="en-GB"/>
        </w:rPr>
      </w:pPr>
      <w:r w:rsidRPr="00CC51EB">
        <w:rPr>
          <w:rFonts w:ascii="Georgia" w:eastAsia="Times New Roman" w:hAnsi="Georgia" w:cs="Arial"/>
          <w:bCs/>
          <w:snapToGrid w:val="0"/>
          <w:sz w:val="24"/>
          <w:szCs w:val="24"/>
          <w:lang w:val="en-GB"/>
        </w:rPr>
        <w:t>Experience in preparing and/or managing the implementation of ESIAs, RAPs of AfDB funded or by other DFIs.</w:t>
      </w:r>
    </w:p>
    <w:p w14:paraId="528E6B91" w14:textId="3ABF5B6C" w:rsidR="005D6DF3" w:rsidRPr="00CC51EB" w:rsidRDefault="005D6DF3" w:rsidP="00CC51EB">
      <w:pPr>
        <w:widowControl w:val="0"/>
        <w:numPr>
          <w:ilvl w:val="0"/>
          <w:numId w:val="10"/>
        </w:numPr>
        <w:autoSpaceDE w:val="0"/>
        <w:autoSpaceDN w:val="0"/>
        <w:spacing w:after="0" w:line="276" w:lineRule="auto"/>
        <w:ind w:left="360" w:right="113"/>
        <w:jc w:val="both"/>
        <w:rPr>
          <w:rFonts w:ascii="Georgia" w:eastAsia="Times New Roman" w:hAnsi="Georgia" w:cs="Times New Roman"/>
          <w:snapToGrid w:val="0"/>
          <w:sz w:val="24"/>
          <w:szCs w:val="24"/>
          <w:lang w:val="en-GB"/>
        </w:rPr>
      </w:pPr>
      <w:r w:rsidRPr="00CC51EB">
        <w:rPr>
          <w:rFonts w:ascii="Georgia" w:eastAsia="Times New Roman" w:hAnsi="Georgia" w:cs="Times New Roman"/>
          <w:bCs/>
          <w:snapToGrid w:val="0"/>
          <w:sz w:val="24"/>
          <w:szCs w:val="24"/>
          <w:lang w:val="en-GB"/>
        </w:rPr>
        <w:t>Experience in the project host country would be an added advantage.</w:t>
      </w:r>
    </w:p>
    <w:p w14:paraId="74D5B61F" w14:textId="1A9C4937" w:rsidR="00622FEE" w:rsidRPr="00A1405C" w:rsidRDefault="00622FEE" w:rsidP="00A1405C">
      <w:pPr>
        <w:widowControl w:val="0"/>
        <w:autoSpaceDE w:val="0"/>
        <w:autoSpaceDN w:val="0"/>
        <w:spacing w:after="0" w:line="276" w:lineRule="auto"/>
        <w:ind w:right="113"/>
        <w:jc w:val="both"/>
        <w:rPr>
          <w:rFonts w:ascii="Georgia" w:eastAsia="Times New Roman" w:hAnsi="Georgia" w:cs="Times New Roman"/>
          <w:snapToGrid w:val="0"/>
          <w:sz w:val="24"/>
          <w:szCs w:val="24"/>
          <w:lang w:val="en-GB"/>
        </w:rPr>
      </w:pPr>
    </w:p>
    <w:p w14:paraId="4E6D5935" w14:textId="3DA070C9" w:rsidR="00E87A0F" w:rsidRPr="00A1405C" w:rsidRDefault="00A1405C" w:rsidP="00A1405C">
      <w:pPr>
        <w:pStyle w:val="Heading1"/>
        <w:spacing w:line="276" w:lineRule="auto"/>
        <w:rPr>
          <w:rFonts w:ascii="Georgia" w:hAnsi="Georgia"/>
          <w:szCs w:val="24"/>
          <w:lang w:val="en-ZW"/>
        </w:rPr>
      </w:pPr>
      <w:bookmarkStart w:id="5" w:name="_Toc173825380"/>
      <w:r w:rsidRPr="00A1405C">
        <w:rPr>
          <w:rFonts w:ascii="Georgia" w:hAnsi="Georgia"/>
          <w:szCs w:val="24"/>
          <w:lang w:val="en-ZW"/>
        </w:rPr>
        <w:t>6</w:t>
      </w:r>
      <w:r w:rsidR="00E87A0F" w:rsidRPr="00A1405C">
        <w:rPr>
          <w:rFonts w:ascii="Georgia" w:hAnsi="Georgia"/>
          <w:szCs w:val="24"/>
          <w:lang w:val="en-ZW"/>
        </w:rPr>
        <w:t xml:space="preserve">.0 </w:t>
      </w:r>
      <w:r w:rsidR="00E87A0F" w:rsidRPr="00A1405C">
        <w:rPr>
          <w:rFonts w:ascii="Georgia" w:hAnsi="Georgia"/>
          <w:szCs w:val="24"/>
          <w:lang w:val="en-ZW"/>
        </w:rPr>
        <w:tab/>
        <w:t>Timing</w:t>
      </w:r>
      <w:bookmarkEnd w:id="5"/>
    </w:p>
    <w:p w14:paraId="7980E3E4" w14:textId="03AF3136"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 xml:space="preserve">The services are expected to </w:t>
      </w:r>
      <w:r w:rsidR="00BD3238" w:rsidRPr="00A1405C">
        <w:rPr>
          <w:rFonts w:ascii="Georgia" w:hAnsi="Georgia" w:cs="Times New Roman"/>
          <w:sz w:val="24"/>
          <w:szCs w:val="24"/>
          <w:lang w:val="en-ZW"/>
        </w:rPr>
        <w:t>be undertaken during the whole project period which runs up to February 2028</w:t>
      </w:r>
      <w:r w:rsidR="004E5D96" w:rsidRPr="00A1405C">
        <w:rPr>
          <w:rFonts w:ascii="Georgia" w:hAnsi="Georgia" w:cs="Times New Roman"/>
          <w:sz w:val="24"/>
          <w:szCs w:val="24"/>
          <w:lang w:val="en-ZW"/>
        </w:rPr>
        <w:t>,</w:t>
      </w:r>
      <w:r w:rsidR="00BD3238" w:rsidRPr="00A1405C">
        <w:rPr>
          <w:rFonts w:ascii="Georgia" w:hAnsi="Georgia" w:cs="Times New Roman"/>
          <w:sz w:val="24"/>
          <w:szCs w:val="24"/>
          <w:lang w:val="en-ZW"/>
        </w:rPr>
        <w:t xml:space="preserve"> but the Consultant is expected to undertake an Annual Audit in the first quarter of every year</w:t>
      </w:r>
      <w:r w:rsidRPr="00A1405C">
        <w:rPr>
          <w:rFonts w:ascii="Georgia" w:hAnsi="Georgia" w:cs="Times New Roman"/>
          <w:sz w:val="24"/>
          <w:szCs w:val="24"/>
          <w:lang w:val="en-ZW"/>
        </w:rPr>
        <w:t xml:space="preserve">. </w:t>
      </w:r>
      <w:r w:rsidR="004E37A9" w:rsidRPr="00A1405C">
        <w:rPr>
          <w:rFonts w:ascii="Georgia" w:hAnsi="Georgia" w:cs="Times New Roman"/>
          <w:sz w:val="24"/>
          <w:szCs w:val="24"/>
          <w:lang w:val="en-GB"/>
        </w:rPr>
        <w:t>The contract will be renewable on annual basis depending on performance.</w:t>
      </w:r>
      <w:r w:rsidR="004E37A9" w:rsidRPr="00A1405C">
        <w:rPr>
          <w:rFonts w:ascii="Georgia" w:hAnsi="Georgia" w:cs="Times New Roman"/>
          <w:sz w:val="24"/>
          <w:szCs w:val="24"/>
          <w:lang w:val="en-ZW"/>
        </w:rPr>
        <w:t xml:space="preserve"> </w:t>
      </w:r>
      <w:r w:rsidRPr="00A1405C">
        <w:rPr>
          <w:rFonts w:ascii="Georgia" w:hAnsi="Georgia" w:cs="Times New Roman"/>
          <w:sz w:val="24"/>
          <w:szCs w:val="24"/>
          <w:lang w:val="en-ZW"/>
        </w:rPr>
        <w:t>The timing presented in the following schedule is to be used as a guide:</w:t>
      </w:r>
    </w:p>
    <w:tbl>
      <w:tblPr>
        <w:tblStyle w:val="TableGrid"/>
        <w:tblW w:w="9090" w:type="dxa"/>
        <w:tblInd w:w="-5" w:type="dxa"/>
        <w:tblLook w:val="04A0" w:firstRow="1" w:lastRow="0" w:firstColumn="1" w:lastColumn="0" w:noHBand="0" w:noVBand="1"/>
      </w:tblPr>
      <w:tblGrid>
        <w:gridCol w:w="4513"/>
        <w:gridCol w:w="4577"/>
      </w:tblGrid>
      <w:tr w:rsidR="00E87A0F" w:rsidRPr="00A1405C" w14:paraId="53426DA8" w14:textId="77777777" w:rsidTr="004E5D96">
        <w:trPr>
          <w:trHeight w:val="545"/>
        </w:trPr>
        <w:tc>
          <w:tcPr>
            <w:tcW w:w="4513" w:type="dxa"/>
            <w:shd w:val="clear" w:color="auto" w:fill="FFC000" w:themeFill="accent4"/>
          </w:tcPr>
          <w:p w14:paraId="60B3AD1E" w14:textId="77777777" w:rsidR="00E87A0F" w:rsidRPr="00A1405C" w:rsidRDefault="00E87A0F" w:rsidP="00A1405C">
            <w:pPr>
              <w:spacing w:line="276" w:lineRule="auto"/>
              <w:jc w:val="both"/>
              <w:rPr>
                <w:rFonts w:ascii="Georgia" w:hAnsi="Georgia" w:cs="Times New Roman"/>
                <w:b/>
                <w:bCs/>
                <w:sz w:val="24"/>
                <w:szCs w:val="24"/>
                <w:lang w:val="en-ZW"/>
              </w:rPr>
            </w:pPr>
            <w:r w:rsidRPr="00A1405C">
              <w:rPr>
                <w:rFonts w:ascii="Georgia" w:hAnsi="Georgia" w:cs="Times New Roman"/>
                <w:b/>
                <w:bCs/>
                <w:sz w:val="24"/>
                <w:szCs w:val="24"/>
                <w:lang w:val="en-ZW"/>
              </w:rPr>
              <w:t xml:space="preserve">Activity </w:t>
            </w:r>
          </w:p>
          <w:p w14:paraId="68054B83" w14:textId="77777777" w:rsidR="00E87A0F" w:rsidRPr="00A1405C" w:rsidRDefault="00E87A0F" w:rsidP="00A1405C">
            <w:pPr>
              <w:spacing w:line="276" w:lineRule="auto"/>
              <w:jc w:val="both"/>
              <w:rPr>
                <w:rFonts w:ascii="Georgia" w:hAnsi="Georgia" w:cs="Times New Roman"/>
                <w:b/>
                <w:bCs/>
                <w:sz w:val="24"/>
                <w:szCs w:val="24"/>
                <w:lang w:val="en-ZW"/>
              </w:rPr>
            </w:pPr>
          </w:p>
        </w:tc>
        <w:tc>
          <w:tcPr>
            <w:tcW w:w="4577" w:type="dxa"/>
            <w:shd w:val="clear" w:color="auto" w:fill="FFC000" w:themeFill="accent4"/>
          </w:tcPr>
          <w:p w14:paraId="2E2EC4D8" w14:textId="77777777" w:rsidR="00E87A0F" w:rsidRPr="00A1405C" w:rsidRDefault="00E87A0F" w:rsidP="00A1405C">
            <w:pPr>
              <w:spacing w:line="276" w:lineRule="auto"/>
              <w:jc w:val="both"/>
              <w:rPr>
                <w:rFonts w:ascii="Georgia" w:hAnsi="Georgia" w:cs="Times New Roman"/>
                <w:b/>
                <w:bCs/>
                <w:sz w:val="24"/>
                <w:szCs w:val="24"/>
                <w:lang w:val="en-ZW"/>
              </w:rPr>
            </w:pPr>
            <w:r w:rsidRPr="00A1405C">
              <w:rPr>
                <w:rFonts w:ascii="Georgia" w:hAnsi="Georgia" w:cs="Times New Roman"/>
                <w:b/>
                <w:bCs/>
                <w:sz w:val="24"/>
                <w:szCs w:val="24"/>
                <w:lang w:val="en-ZW"/>
              </w:rPr>
              <w:t xml:space="preserve">Timing </w:t>
            </w:r>
          </w:p>
        </w:tc>
      </w:tr>
      <w:tr w:rsidR="00E87A0F" w:rsidRPr="00A1405C" w14:paraId="0F91B4CC" w14:textId="77777777" w:rsidTr="00E570E8">
        <w:trPr>
          <w:trHeight w:val="545"/>
        </w:trPr>
        <w:tc>
          <w:tcPr>
            <w:tcW w:w="4513" w:type="dxa"/>
          </w:tcPr>
          <w:p w14:paraId="3675A20B" w14:textId="77777777"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Inception report</w:t>
            </w:r>
          </w:p>
        </w:tc>
        <w:tc>
          <w:tcPr>
            <w:tcW w:w="4577" w:type="dxa"/>
          </w:tcPr>
          <w:p w14:paraId="59D65BEF" w14:textId="77777777"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2 weeks from effective date</w:t>
            </w:r>
          </w:p>
        </w:tc>
      </w:tr>
      <w:tr w:rsidR="00E87A0F" w:rsidRPr="00A1405C" w14:paraId="25D04EBE" w14:textId="77777777" w:rsidTr="00E570E8">
        <w:trPr>
          <w:trHeight w:val="545"/>
        </w:trPr>
        <w:tc>
          <w:tcPr>
            <w:tcW w:w="4513" w:type="dxa"/>
          </w:tcPr>
          <w:p w14:paraId="63D1A8D5" w14:textId="16C81419"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 xml:space="preserve">Draft </w:t>
            </w:r>
            <w:r w:rsidR="008228D6" w:rsidRPr="00A1405C">
              <w:rPr>
                <w:rFonts w:ascii="Georgia" w:hAnsi="Georgia" w:cs="Times New Roman"/>
                <w:sz w:val="24"/>
                <w:szCs w:val="24"/>
                <w:lang w:val="en-ZW"/>
              </w:rPr>
              <w:t>Annual ESPA</w:t>
            </w:r>
          </w:p>
        </w:tc>
        <w:tc>
          <w:tcPr>
            <w:tcW w:w="4577" w:type="dxa"/>
          </w:tcPr>
          <w:p w14:paraId="7D46F274" w14:textId="5E475CEF" w:rsidR="00E87A0F" w:rsidRPr="00A1405C" w:rsidRDefault="00236FBB" w:rsidP="00A1405C">
            <w:pPr>
              <w:spacing w:after="160" w:line="276" w:lineRule="auto"/>
              <w:jc w:val="both"/>
              <w:rPr>
                <w:rFonts w:ascii="Georgia" w:hAnsi="Georgia" w:cs="Times New Roman"/>
                <w:sz w:val="24"/>
                <w:szCs w:val="24"/>
                <w:lang w:val="en-ZW"/>
              </w:rPr>
            </w:pPr>
            <w:r w:rsidRPr="00A1405C">
              <w:rPr>
                <w:rFonts w:ascii="Georgia" w:hAnsi="Georgia" w:cs="Times New Roman"/>
                <w:sz w:val="24"/>
                <w:szCs w:val="24"/>
                <w:lang w:val="en-ZW"/>
              </w:rPr>
              <w:t>8</w:t>
            </w:r>
            <w:r w:rsidR="00E87A0F" w:rsidRPr="00A1405C">
              <w:rPr>
                <w:rFonts w:ascii="Georgia" w:hAnsi="Georgia" w:cs="Times New Roman"/>
                <w:sz w:val="24"/>
                <w:szCs w:val="24"/>
                <w:lang w:val="en-ZW"/>
              </w:rPr>
              <w:t xml:space="preserve"> weeks from effective date</w:t>
            </w:r>
          </w:p>
        </w:tc>
      </w:tr>
      <w:tr w:rsidR="00E87A0F" w:rsidRPr="00A1405C" w14:paraId="5C9FF651" w14:textId="77777777" w:rsidTr="00E570E8">
        <w:trPr>
          <w:trHeight w:val="546"/>
        </w:trPr>
        <w:tc>
          <w:tcPr>
            <w:tcW w:w="4513" w:type="dxa"/>
          </w:tcPr>
          <w:p w14:paraId="1C81468E" w14:textId="6DF45703"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 xml:space="preserve">Final </w:t>
            </w:r>
            <w:r w:rsidR="008228D6" w:rsidRPr="00A1405C">
              <w:rPr>
                <w:rFonts w:ascii="Georgia" w:hAnsi="Georgia" w:cs="Times New Roman"/>
                <w:sz w:val="24"/>
                <w:szCs w:val="24"/>
                <w:lang w:val="en-ZW"/>
              </w:rPr>
              <w:t>Annual ESPA</w:t>
            </w:r>
          </w:p>
        </w:tc>
        <w:tc>
          <w:tcPr>
            <w:tcW w:w="4577" w:type="dxa"/>
          </w:tcPr>
          <w:p w14:paraId="267C76DA" w14:textId="19C1CA4F" w:rsidR="00E87A0F"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1</w:t>
            </w:r>
            <w:r w:rsidR="00A67540" w:rsidRPr="00A1405C">
              <w:rPr>
                <w:rFonts w:ascii="Georgia" w:hAnsi="Georgia" w:cs="Times New Roman"/>
                <w:sz w:val="24"/>
                <w:szCs w:val="24"/>
                <w:lang w:val="en-ZW"/>
              </w:rPr>
              <w:t>2</w:t>
            </w:r>
            <w:r w:rsidRPr="00A1405C">
              <w:rPr>
                <w:rFonts w:ascii="Georgia" w:hAnsi="Georgia" w:cs="Times New Roman"/>
                <w:sz w:val="24"/>
                <w:szCs w:val="24"/>
                <w:lang w:val="en-ZW"/>
              </w:rPr>
              <w:t xml:space="preserve"> weeks from effective date</w:t>
            </w:r>
          </w:p>
          <w:p w14:paraId="0FE844B1" w14:textId="77777777" w:rsidR="00E87A0F" w:rsidRPr="00A1405C" w:rsidRDefault="00E87A0F" w:rsidP="00A1405C">
            <w:pPr>
              <w:spacing w:line="276" w:lineRule="auto"/>
              <w:jc w:val="both"/>
              <w:rPr>
                <w:rFonts w:ascii="Georgia" w:hAnsi="Georgia" w:cs="Times New Roman"/>
                <w:sz w:val="24"/>
                <w:szCs w:val="24"/>
                <w:lang w:val="en-ZW"/>
              </w:rPr>
            </w:pPr>
          </w:p>
        </w:tc>
      </w:tr>
    </w:tbl>
    <w:p w14:paraId="7FB96E38" w14:textId="77777777" w:rsidR="00E87A0F" w:rsidRPr="00A1405C" w:rsidRDefault="00E87A0F" w:rsidP="00A1405C">
      <w:pPr>
        <w:spacing w:line="276" w:lineRule="auto"/>
        <w:jc w:val="both"/>
        <w:rPr>
          <w:rFonts w:ascii="Georgia" w:hAnsi="Georgia" w:cs="Times New Roman"/>
          <w:sz w:val="24"/>
          <w:szCs w:val="24"/>
          <w:lang w:val="en-ZW"/>
        </w:rPr>
      </w:pPr>
    </w:p>
    <w:p w14:paraId="6C68A575" w14:textId="7BF451E4" w:rsidR="00E570E8" w:rsidRPr="00A1405C" w:rsidRDefault="00E87A0F"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 xml:space="preserve">The consultant shall commence the services within </w:t>
      </w:r>
      <w:r w:rsidR="00A43A67" w:rsidRPr="00A1405C">
        <w:rPr>
          <w:rFonts w:ascii="Georgia" w:hAnsi="Georgia" w:cs="Times New Roman"/>
          <w:sz w:val="24"/>
          <w:szCs w:val="24"/>
          <w:lang w:val="en-ZW"/>
        </w:rPr>
        <w:t>Fourteen</w:t>
      </w:r>
      <w:r w:rsidRPr="00A1405C">
        <w:rPr>
          <w:rFonts w:ascii="Georgia" w:hAnsi="Georgia" w:cs="Times New Roman"/>
          <w:sz w:val="24"/>
          <w:szCs w:val="24"/>
          <w:lang w:val="en-ZW"/>
        </w:rPr>
        <w:t xml:space="preserve"> (</w:t>
      </w:r>
      <w:r w:rsidR="00A43A67" w:rsidRPr="00A1405C">
        <w:rPr>
          <w:rFonts w:ascii="Georgia" w:hAnsi="Georgia" w:cs="Times New Roman"/>
          <w:sz w:val="24"/>
          <w:szCs w:val="24"/>
          <w:lang w:val="en-ZW"/>
        </w:rPr>
        <w:t>14</w:t>
      </w:r>
      <w:r w:rsidRPr="00A1405C">
        <w:rPr>
          <w:rFonts w:ascii="Georgia" w:hAnsi="Georgia" w:cs="Times New Roman"/>
          <w:sz w:val="24"/>
          <w:szCs w:val="24"/>
          <w:lang w:val="en-ZW"/>
        </w:rPr>
        <w:t>) calendar days after the effective date of the contract.</w:t>
      </w:r>
    </w:p>
    <w:p w14:paraId="13F0F34A" w14:textId="3D98903F" w:rsidR="00A1405C" w:rsidRPr="00A1405C" w:rsidRDefault="00A1405C" w:rsidP="00A1405C">
      <w:pPr>
        <w:pStyle w:val="Heading1"/>
        <w:spacing w:line="276" w:lineRule="auto"/>
        <w:rPr>
          <w:rFonts w:ascii="Georgia" w:hAnsi="Georgia"/>
          <w:szCs w:val="24"/>
          <w:lang w:val="en-ZW"/>
        </w:rPr>
      </w:pPr>
      <w:bookmarkStart w:id="6" w:name="_Toc173825381"/>
      <w:r w:rsidRPr="00A1405C">
        <w:rPr>
          <w:rFonts w:ascii="Georgia" w:hAnsi="Georgia"/>
          <w:szCs w:val="24"/>
          <w:lang w:val="en-ZW"/>
        </w:rPr>
        <w:t xml:space="preserve">7.0 </w:t>
      </w:r>
      <w:r w:rsidRPr="00A1405C">
        <w:rPr>
          <w:rFonts w:ascii="Georgia" w:hAnsi="Georgia"/>
          <w:szCs w:val="24"/>
          <w:lang w:val="en-ZW"/>
        </w:rPr>
        <w:tab/>
        <w:t>Reporting Requirements</w:t>
      </w:r>
      <w:bookmarkEnd w:id="6"/>
    </w:p>
    <w:p w14:paraId="1DB2090B"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 xml:space="preserve">The consultant shall prepare and submit the following reports, in English, in an approved format, refer to the attached Audit report Format. The comments from the Client shall be incorporated in the final version of the reports. </w:t>
      </w:r>
    </w:p>
    <w:p w14:paraId="5211B673"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Ten (10) hard copies and one (1) soft copy of each of the reports listed below shall be sent to the client.</w:t>
      </w:r>
    </w:p>
    <w:p w14:paraId="0C913040"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a)</w:t>
      </w:r>
      <w:r w:rsidRPr="00A1405C">
        <w:rPr>
          <w:rFonts w:ascii="Georgia" w:hAnsi="Georgia" w:cs="Times New Roman"/>
          <w:sz w:val="24"/>
          <w:szCs w:val="24"/>
          <w:lang w:val="en-ZW"/>
        </w:rPr>
        <w:tab/>
        <w:t>Inception Report</w:t>
      </w:r>
    </w:p>
    <w:p w14:paraId="38F4ABE4"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b)</w:t>
      </w:r>
      <w:r w:rsidRPr="00A1405C">
        <w:rPr>
          <w:rFonts w:ascii="Georgia" w:hAnsi="Georgia" w:cs="Times New Roman"/>
          <w:sz w:val="24"/>
          <w:szCs w:val="24"/>
          <w:lang w:val="en-ZW"/>
        </w:rPr>
        <w:tab/>
        <w:t>Draft Annual Environmental and Social Performance Audit Report</w:t>
      </w:r>
    </w:p>
    <w:p w14:paraId="1D731CDA"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c)</w:t>
      </w:r>
      <w:r w:rsidRPr="00A1405C">
        <w:rPr>
          <w:rFonts w:ascii="Georgia" w:hAnsi="Georgia" w:cs="Times New Roman"/>
          <w:sz w:val="24"/>
          <w:szCs w:val="24"/>
          <w:lang w:val="en-ZW"/>
        </w:rPr>
        <w:tab/>
        <w:t>Annual Environmental and Social Performance Audit Report</w:t>
      </w:r>
    </w:p>
    <w:p w14:paraId="6426948F" w14:textId="77777777" w:rsidR="00A1405C" w:rsidRPr="00A1405C" w:rsidRDefault="00A1405C" w:rsidP="00A1405C">
      <w:pPr>
        <w:shd w:val="clear" w:color="auto" w:fill="FFFFFF"/>
        <w:spacing w:after="0" w:line="276" w:lineRule="auto"/>
        <w:jc w:val="both"/>
        <w:rPr>
          <w:rFonts w:ascii="Georgia" w:eastAsia="Times New Roman" w:hAnsi="Georgia" w:cs="Times New Roman"/>
          <w:sz w:val="24"/>
          <w:szCs w:val="24"/>
          <w:lang w:val="en"/>
        </w:rPr>
      </w:pPr>
      <w:r w:rsidRPr="00A1405C">
        <w:rPr>
          <w:rFonts w:ascii="Georgia" w:eastAsia="Times New Roman" w:hAnsi="Georgia" w:cs="Times New Roman"/>
          <w:snapToGrid w:val="0"/>
          <w:sz w:val="24"/>
          <w:szCs w:val="24"/>
          <w:lang w:val="en-GB"/>
        </w:rPr>
        <w:t xml:space="preserve">The main deliverable from this exercise will be annual E&amp;S performance audit report, including a Corrective Action Plan (CAP). The audit report should provide information that will enable the Borrower (Government, Private Entity), Bank and clients to identify and prevent environmental and social risks that are not sufficiently </w:t>
      </w:r>
      <w:r w:rsidRPr="00A1405C">
        <w:rPr>
          <w:rFonts w:ascii="Georgia" w:eastAsia="Times New Roman" w:hAnsi="Georgia" w:cs="Times New Roman"/>
          <w:snapToGrid w:val="0"/>
          <w:sz w:val="24"/>
          <w:szCs w:val="24"/>
          <w:lang w:val="en-GB"/>
        </w:rPr>
        <w:lastRenderedPageBreak/>
        <w:t xml:space="preserve">considered, with a view to their correction and the prevention of reputational risk. </w:t>
      </w:r>
      <w:r w:rsidRPr="00A1405C">
        <w:rPr>
          <w:rFonts w:ascii="Georgia" w:eastAsia="Times New Roman" w:hAnsi="Georgia" w:cs="Times New Roman"/>
          <w:sz w:val="24"/>
          <w:szCs w:val="24"/>
          <w:lang w:val="en"/>
        </w:rPr>
        <w:t>Clear recommendations (executable, measurable, cost, timelines, responsibilities) should be formulated to prioritize and develop the action plan for its efficient implementation</w:t>
      </w:r>
      <w:r w:rsidRPr="00A1405C">
        <w:rPr>
          <w:rFonts w:ascii="Georgia" w:eastAsia="Times New Roman" w:hAnsi="Georgia" w:cs="Times New Roman"/>
          <w:snapToGrid w:val="0"/>
          <w:sz w:val="24"/>
          <w:szCs w:val="24"/>
          <w:lang w:val="en-GB"/>
        </w:rPr>
        <w:t xml:space="preserve">. </w:t>
      </w:r>
    </w:p>
    <w:p w14:paraId="371E2916" w14:textId="77777777" w:rsidR="00A1405C" w:rsidRPr="00A1405C" w:rsidRDefault="00A1405C" w:rsidP="00A1405C">
      <w:pPr>
        <w:spacing w:line="276" w:lineRule="auto"/>
        <w:jc w:val="both"/>
        <w:rPr>
          <w:rFonts w:ascii="Georgia" w:hAnsi="Georgia" w:cs="Times New Roman"/>
          <w:sz w:val="24"/>
          <w:szCs w:val="24"/>
          <w:lang w:val="en-ZW"/>
        </w:rPr>
      </w:pPr>
      <w:r w:rsidRPr="00A1405C">
        <w:rPr>
          <w:rFonts w:ascii="Georgia" w:hAnsi="Georgia" w:cs="Times New Roman"/>
          <w:sz w:val="24"/>
          <w:szCs w:val="24"/>
          <w:lang w:val="en-ZW"/>
        </w:rPr>
        <w:t>The reports should be submitted to the:</w:t>
      </w:r>
    </w:p>
    <w:p w14:paraId="1B1B037E" w14:textId="77777777" w:rsidR="00A1405C" w:rsidRPr="00A1405C" w:rsidRDefault="00A1405C" w:rsidP="00A1405C">
      <w:pPr>
        <w:spacing w:after="0"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The Chief Executive Officer,</w:t>
      </w:r>
    </w:p>
    <w:p w14:paraId="7661ABB9" w14:textId="77777777" w:rsidR="00A1405C" w:rsidRPr="00A1405C" w:rsidRDefault="00A1405C" w:rsidP="00A1405C">
      <w:pPr>
        <w:spacing w:after="0"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Roads Authority,</w:t>
      </w:r>
    </w:p>
    <w:p w14:paraId="1C05C5D4" w14:textId="77777777" w:rsidR="00A1405C" w:rsidRPr="00A1405C" w:rsidRDefault="00A1405C" w:rsidP="00A1405C">
      <w:pPr>
        <w:spacing w:after="0"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Private Bag B346,</w:t>
      </w:r>
    </w:p>
    <w:p w14:paraId="248325F7" w14:textId="77777777" w:rsidR="00A1405C" w:rsidRPr="00A1405C" w:rsidRDefault="00A1405C" w:rsidP="00A1405C">
      <w:pPr>
        <w:spacing w:after="0" w:line="276" w:lineRule="auto"/>
        <w:jc w:val="center"/>
        <w:rPr>
          <w:rFonts w:ascii="Georgia" w:hAnsi="Georgia" w:cs="Times New Roman"/>
          <w:b/>
          <w:bCs/>
          <w:sz w:val="24"/>
          <w:szCs w:val="24"/>
          <w:lang w:val="en-ZW"/>
        </w:rPr>
      </w:pPr>
      <w:r w:rsidRPr="00A1405C">
        <w:rPr>
          <w:rFonts w:ascii="Georgia" w:hAnsi="Georgia" w:cs="Times New Roman"/>
          <w:b/>
          <w:bCs/>
          <w:sz w:val="24"/>
          <w:szCs w:val="24"/>
          <w:lang w:val="en-ZW"/>
        </w:rPr>
        <w:t>Lilongwe 3.</w:t>
      </w:r>
    </w:p>
    <w:p w14:paraId="2921E23C" w14:textId="77777777" w:rsidR="00A1405C" w:rsidRPr="00A1405C" w:rsidRDefault="00A1405C" w:rsidP="00A1405C">
      <w:pPr>
        <w:spacing w:line="276" w:lineRule="auto"/>
        <w:jc w:val="both"/>
        <w:rPr>
          <w:rFonts w:ascii="Georgia" w:hAnsi="Georgia" w:cs="Times New Roman"/>
          <w:sz w:val="24"/>
          <w:szCs w:val="24"/>
          <w:lang w:val="en-ZW"/>
        </w:rPr>
      </w:pPr>
    </w:p>
    <w:p w14:paraId="58050614" w14:textId="5C0A9A3D" w:rsidR="00E87A0F" w:rsidRPr="00BA7590" w:rsidRDefault="004F0D20" w:rsidP="00A1405C">
      <w:pPr>
        <w:pStyle w:val="Heading1"/>
        <w:spacing w:line="276" w:lineRule="auto"/>
        <w:rPr>
          <w:rFonts w:ascii="Georgia" w:hAnsi="Georgia"/>
          <w:szCs w:val="24"/>
          <w:lang w:val="en-ZW"/>
        </w:rPr>
      </w:pPr>
      <w:bookmarkStart w:id="7" w:name="_Toc173825382"/>
      <w:r w:rsidRPr="00BA7590">
        <w:rPr>
          <w:rFonts w:ascii="Georgia" w:hAnsi="Georgia"/>
          <w:szCs w:val="24"/>
          <w:lang w:val="en-ZW"/>
        </w:rPr>
        <w:t>8</w:t>
      </w:r>
      <w:r w:rsidR="00E87A0F" w:rsidRPr="00BA7590">
        <w:rPr>
          <w:rFonts w:ascii="Georgia" w:hAnsi="Georgia"/>
          <w:szCs w:val="24"/>
          <w:lang w:val="en-ZW"/>
        </w:rPr>
        <w:t xml:space="preserve">.0 </w:t>
      </w:r>
      <w:r w:rsidR="00E87A0F" w:rsidRPr="00BA7590">
        <w:rPr>
          <w:rFonts w:ascii="Georgia" w:hAnsi="Georgia"/>
          <w:szCs w:val="24"/>
          <w:lang w:val="en-ZW"/>
        </w:rPr>
        <w:tab/>
        <w:t>Payment</w:t>
      </w:r>
      <w:r w:rsidR="00CA1473" w:rsidRPr="00BA7590">
        <w:rPr>
          <w:rFonts w:ascii="Georgia" w:hAnsi="Georgia"/>
          <w:szCs w:val="24"/>
          <w:lang w:val="en-ZW"/>
        </w:rPr>
        <w:t xml:space="preserve"> Structure</w:t>
      </w:r>
      <w:bookmarkEnd w:id="7"/>
    </w:p>
    <w:p w14:paraId="53C72214" w14:textId="3D3E0B12" w:rsidR="00E87A0F" w:rsidRPr="00BA7590" w:rsidRDefault="00E87A0F" w:rsidP="00A1405C">
      <w:pPr>
        <w:spacing w:line="276" w:lineRule="auto"/>
        <w:jc w:val="both"/>
        <w:rPr>
          <w:rFonts w:ascii="Georgia" w:hAnsi="Georgia" w:cs="Times New Roman"/>
          <w:sz w:val="24"/>
          <w:szCs w:val="24"/>
          <w:lang w:val="en-ZW"/>
        </w:rPr>
      </w:pPr>
      <w:r w:rsidRPr="00BA7590">
        <w:rPr>
          <w:rFonts w:ascii="Georgia" w:hAnsi="Georgia" w:cs="Times New Roman"/>
          <w:sz w:val="24"/>
          <w:szCs w:val="24"/>
          <w:lang w:val="en-ZW"/>
        </w:rPr>
        <w:t xml:space="preserve">The services will be executed on a Lump sum Contract basis and the payment schedule shall be </w:t>
      </w:r>
      <w:r w:rsidR="004E5D96" w:rsidRPr="00BA7590">
        <w:rPr>
          <w:rFonts w:ascii="Georgia" w:hAnsi="Georgia" w:cs="Times New Roman"/>
          <w:sz w:val="24"/>
          <w:szCs w:val="24"/>
          <w:lang w:val="en-ZW"/>
        </w:rPr>
        <w:t xml:space="preserve">annually </w:t>
      </w:r>
      <w:r w:rsidRPr="00BA7590">
        <w:rPr>
          <w:rFonts w:ascii="Georgia" w:hAnsi="Georgia" w:cs="Times New Roman"/>
          <w:sz w:val="24"/>
          <w:szCs w:val="24"/>
          <w:lang w:val="en-ZW"/>
        </w:rPr>
        <w:t>as follows:</w:t>
      </w:r>
    </w:p>
    <w:p w14:paraId="2BE800A7" w14:textId="2D2927D8" w:rsidR="00335B6A" w:rsidRPr="00BA7590" w:rsidRDefault="00335B6A" w:rsidP="00A1405C">
      <w:pPr>
        <w:numPr>
          <w:ilvl w:val="0"/>
          <w:numId w:val="3"/>
        </w:numPr>
        <w:spacing w:line="276" w:lineRule="auto"/>
        <w:jc w:val="both"/>
        <w:rPr>
          <w:rFonts w:ascii="Georgia" w:hAnsi="Georgia" w:cs="Times New Roman"/>
          <w:sz w:val="24"/>
          <w:szCs w:val="24"/>
        </w:rPr>
      </w:pPr>
      <w:r w:rsidRPr="00BA7590">
        <w:rPr>
          <w:rFonts w:ascii="Georgia" w:hAnsi="Georgia" w:cs="Times New Roman"/>
          <w:sz w:val="24"/>
          <w:szCs w:val="24"/>
        </w:rPr>
        <w:t xml:space="preserve">20% of the contract price shall be paid on submission and acceptance by the client of </w:t>
      </w:r>
      <w:r w:rsidR="00A1405C" w:rsidRPr="00BA7590">
        <w:rPr>
          <w:rFonts w:ascii="Georgia" w:hAnsi="Georgia" w:cs="Times New Roman"/>
          <w:sz w:val="24"/>
          <w:szCs w:val="24"/>
        </w:rPr>
        <w:t>Inception</w:t>
      </w:r>
      <w:r w:rsidRPr="00BA7590">
        <w:rPr>
          <w:rFonts w:ascii="Georgia" w:hAnsi="Georgia" w:cs="Times New Roman"/>
          <w:sz w:val="24"/>
          <w:szCs w:val="24"/>
        </w:rPr>
        <w:t xml:space="preserve"> Report.</w:t>
      </w:r>
    </w:p>
    <w:p w14:paraId="197339ED" w14:textId="156625A2" w:rsidR="00E87A0F" w:rsidRPr="00BA7590" w:rsidRDefault="00BA7590" w:rsidP="00A1405C">
      <w:pPr>
        <w:numPr>
          <w:ilvl w:val="0"/>
          <w:numId w:val="3"/>
        </w:numPr>
        <w:spacing w:line="276" w:lineRule="auto"/>
        <w:jc w:val="both"/>
        <w:rPr>
          <w:rFonts w:ascii="Georgia" w:hAnsi="Georgia" w:cs="Times New Roman"/>
          <w:sz w:val="24"/>
          <w:szCs w:val="24"/>
        </w:rPr>
      </w:pPr>
      <w:r>
        <w:rPr>
          <w:rFonts w:ascii="Georgia" w:hAnsi="Georgia" w:cs="Times New Roman"/>
          <w:sz w:val="24"/>
          <w:szCs w:val="24"/>
        </w:rPr>
        <w:t>4</w:t>
      </w:r>
      <w:r w:rsidR="00E87A0F" w:rsidRPr="00BA7590">
        <w:rPr>
          <w:rFonts w:ascii="Georgia" w:hAnsi="Georgia" w:cs="Times New Roman"/>
          <w:sz w:val="24"/>
          <w:szCs w:val="24"/>
        </w:rPr>
        <w:t xml:space="preserve">0% of the contract price shall be paid on submission and acceptance by the client of the draft </w:t>
      </w:r>
      <w:r w:rsidR="004E5D96" w:rsidRPr="00BA7590">
        <w:rPr>
          <w:rFonts w:ascii="Georgia" w:hAnsi="Georgia" w:cs="Times New Roman"/>
          <w:sz w:val="24"/>
          <w:szCs w:val="24"/>
        </w:rPr>
        <w:t xml:space="preserve">Annual </w:t>
      </w:r>
      <w:r w:rsidR="004F0D20" w:rsidRPr="00BA7590">
        <w:rPr>
          <w:rFonts w:ascii="Georgia" w:hAnsi="Georgia" w:cs="Times New Roman"/>
          <w:sz w:val="24"/>
          <w:szCs w:val="24"/>
        </w:rPr>
        <w:t>E</w:t>
      </w:r>
      <w:r w:rsidR="00E87A0F" w:rsidRPr="00BA7590">
        <w:rPr>
          <w:rFonts w:ascii="Georgia" w:hAnsi="Georgia" w:cs="Times New Roman"/>
          <w:sz w:val="24"/>
          <w:szCs w:val="24"/>
        </w:rPr>
        <w:t xml:space="preserve">nvironmental and </w:t>
      </w:r>
      <w:r w:rsidR="004F0D20" w:rsidRPr="00BA7590">
        <w:rPr>
          <w:rFonts w:ascii="Georgia" w:hAnsi="Georgia" w:cs="Times New Roman"/>
          <w:sz w:val="24"/>
          <w:szCs w:val="24"/>
        </w:rPr>
        <w:t>Social Performance A</w:t>
      </w:r>
      <w:r w:rsidR="00E87A0F" w:rsidRPr="00BA7590">
        <w:rPr>
          <w:rFonts w:ascii="Georgia" w:hAnsi="Georgia" w:cs="Times New Roman"/>
          <w:sz w:val="24"/>
          <w:szCs w:val="24"/>
        </w:rPr>
        <w:t xml:space="preserve">udit </w:t>
      </w:r>
      <w:r w:rsidR="004F0D20" w:rsidRPr="00BA7590">
        <w:rPr>
          <w:rFonts w:ascii="Georgia" w:hAnsi="Georgia" w:cs="Times New Roman"/>
          <w:sz w:val="24"/>
          <w:szCs w:val="24"/>
        </w:rPr>
        <w:t>R</w:t>
      </w:r>
      <w:r w:rsidR="00E570E8" w:rsidRPr="00BA7590">
        <w:rPr>
          <w:rFonts w:ascii="Georgia" w:hAnsi="Georgia" w:cs="Times New Roman"/>
          <w:sz w:val="24"/>
          <w:szCs w:val="24"/>
        </w:rPr>
        <w:t>eport.</w:t>
      </w:r>
    </w:p>
    <w:p w14:paraId="7481F8B5" w14:textId="46EBBE65" w:rsidR="00E87A0F" w:rsidRPr="00BA7590" w:rsidRDefault="00BA7590" w:rsidP="00A1405C">
      <w:pPr>
        <w:numPr>
          <w:ilvl w:val="0"/>
          <w:numId w:val="3"/>
        </w:numPr>
        <w:spacing w:line="276" w:lineRule="auto"/>
        <w:jc w:val="both"/>
        <w:rPr>
          <w:rFonts w:ascii="Georgia" w:hAnsi="Georgia" w:cs="Times New Roman"/>
          <w:sz w:val="24"/>
          <w:szCs w:val="24"/>
        </w:rPr>
      </w:pPr>
      <w:r>
        <w:rPr>
          <w:rFonts w:ascii="Georgia" w:hAnsi="Georgia" w:cs="Times New Roman"/>
          <w:sz w:val="24"/>
          <w:szCs w:val="24"/>
        </w:rPr>
        <w:t>4</w:t>
      </w:r>
      <w:r w:rsidR="00E87A0F" w:rsidRPr="00BA7590">
        <w:rPr>
          <w:rFonts w:ascii="Georgia" w:hAnsi="Georgia" w:cs="Times New Roman"/>
          <w:sz w:val="24"/>
          <w:szCs w:val="24"/>
        </w:rPr>
        <w:t xml:space="preserve">0% of the contract price shall be paid on submission and acceptance by the client of the </w:t>
      </w:r>
      <w:r w:rsidR="004F0D20" w:rsidRPr="00BA7590">
        <w:rPr>
          <w:rFonts w:ascii="Georgia" w:hAnsi="Georgia" w:cs="Times New Roman"/>
          <w:sz w:val="24"/>
          <w:szCs w:val="24"/>
        </w:rPr>
        <w:t>Annual E</w:t>
      </w:r>
      <w:r w:rsidR="00E87A0F" w:rsidRPr="00BA7590">
        <w:rPr>
          <w:rFonts w:ascii="Georgia" w:hAnsi="Georgia" w:cs="Times New Roman"/>
          <w:sz w:val="24"/>
          <w:szCs w:val="24"/>
        </w:rPr>
        <w:t xml:space="preserve">nvironmental and </w:t>
      </w:r>
      <w:r w:rsidR="004F0D20" w:rsidRPr="00BA7590">
        <w:rPr>
          <w:rFonts w:ascii="Georgia" w:hAnsi="Georgia" w:cs="Times New Roman"/>
          <w:sz w:val="24"/>
          <w:szCs w:val="24"/>
        </w:rPr>
        <w:t>S</w:t>
      </w:r>
      <w:r w:rsidR="00E87A0F" w:rsidRPr="00BA7590">
        <w:rPr>
          <w:rFonts w:ascii="Georgia" w:hAnsi="Georgia" w:cs="Times New Roman"/>
          <w:sz w:val="24"/>
          <w:szCs w:val="24"/>
        </w:rPr>
        <w:t xml:space="preserve">ocial </w:t>
      </w:r>
      <w:r w:rsidR="004F0D20" w:rsidRPr="00BA7590">
        <w:rPr>
          <w:rFonts w:ascii="Georgia" w:hAnsi="Georgia" w:cs="Times New Roman"/>
          <w:sz w:val="24"/>
          <w:szCs w:val="24"/>
        </w:rPr>
        <w:t>Performance A</w:t>
      </w:r>
      <w:r w:rsidR="00E87A0F" w:rsidRPr="00BA7590">
        <w:rPr>
          <w:rFonts w:ascii="Georgia" w:hAnsi="Georgia" w:cs="Times New Roman"/>
          <w:sz w:val="24"/>
          <w:szCs w:val="24"/>
        </w:rPr>
        <w:t xml:space="preserve">udit </w:t>
      </w:r>
      <w:r w:rsidR="004F0D20" w:rsidRPr="00BA7590">
        <w:rPr>
          <w:rFonts w:ascii="Georgia" w:hAnsi="Georgia" w:cs="Times New Roman"/>
          <w:sz w:val="24"/>
          <w:szCs w:val="24"/>
        </w:rPr>
        <w:t>R</w:t>
      </w:r>
      <w:r w:rsidR="00E570E8" w:rsidRPr="00BA7590">
        <w:rPr>
          <w:rFonts w:ascii="Georgia" w:hAnsi="Georgia" w:cs="Times New Roman"/>
          <w:sz w:val="24"/>
          <w:szCs w:val="24"/>
        </w:rPr>
        <w:t>eport.</w:t>
      </w:r>
    </w:p>
    <w:p w14:paraId="3E3246F6" w14:textId="15D9704E" w:rsidR="00D972C7" w:rsidRPr="00A1405C" w:rsidRDefault="004E5D96" w:rsidP="00A1405C">
      <w:pPr>
        <w:pStyle w:val="Heading1"/>
        <w:spacing w:line="276" w:lineRule="auto"/>
        <w:rPr>
          <w:rFonts w:ascii="Georgia" w:hAnsi="Georgia"/>
          <w:szCs w:val="24"/>
        </w:rPr>
      </w:pPr>
      <w:bookmarkStart w:id="8" w:name="_Toc152586973"/>
      <w:bookmarkStart w:id="9" w:name="_Toc152587462"/>
      <w:bookmarkStart w:id="10" w:name="_Toc173825383"/>
      <w:r w:rsidRPr="00A1405C">
        <w:rPr>
          <w:rFonts w:ascii="Georgia" w:hAnsi="Georgia"/>
          <w:szCs w:val="24"/>
        </w:rPr>
        <w:t>9.0</w:t>
      </w:r>
      <w:r w:rsidRPr="00A1405C">
        <w:rPr>
          <w:rFonts w:ascii="Georgia" w:hAnsi="Georgia"/>
          <w:szCs w:val="24"/>
        </w:rPr>
        <w:tab/>
      </w:r>
      <w:r w:rsidR="00D972C7" w:rsidRPr="00A1405C">
        <w:rPr>
          <w:rFonts w:ascii="Georgia" w:hAnsi="Georgia"/>
          <w:szCs w:val="24"/>
        </w:rPr>
        <w:t>Evaluation and Selection Criteria</w:t>
      </w:r>
      <w:bookmarkEnd w:id="8"/>
      <w:bookmarkEnd w:id="9"/>
      <w:bookmarkEnd w:id="10"/>
    </w:p>
    <w:p w14:paraId="3CC7FB28" w14:textId="77777777" w:rsidR="00B82AE9" w:rsidRPr="005D0FBE" w:rsidRDefault="00D972C7" w:rsidP="00B82AE9">
      <w:pPr>
        <w:jc w:val="both"/>
        <w:rPr>
          <w:rFonts w:ascii="Georgia" w:hAnsi="Georgia"/>
          <w:spacing w:val="-2"/>
        </w:rPr>
      </w:pPr>
      <w:bookmarkStart w:id="11" w:name="_Hlk136800837"/>
      <w:r w:rsidRPr="005D0FBE">
        <w:rPr>
          <w:rFonts w:ascii="Georgia" w:hAnsi="Georgia"/>
          <w:sz w:val="24"/>
          <w:szCs w:val="24"/>
          <w:lang w:val="en-GB"/>
        </w:rPr>
        <w:t xml:space="preserve">The service provider will be selected based on qualifications and experience for the assignment. </w:t>
      </w:r>
      <w:bookmarkEnd w:id="11"/>
      <w:r w:rsidRPr="005D0FBE">
        <w:rPr>
          <w:rFonts w:ascii="Georgia" w:hAnsi="Georgia"/>
          <w:sz w:val="24"/>
          <w:szCs w:val="24"/>
          <w:lang w:val="en-GB"/>
        </w:rPr>
        <w:t xml:space="preserve"> </w:t>
      </w:r>
      <w:r w:rsidRPr="005D0FBE">
        <w:rPr>
          <w:rFonts w:ascii="Georgia" w:hAnsi="Georgia"/>
          <w:sz w:val="24"/>
          <w:szCs w:val="24"/>
        </w:rPr>
        <w:t xml:space="preserve">Eligibility criteria under the selection procedure shall be in accordance with the African Development Bank’s </w:t>
      </w:r>
      <w:r w:rsidR="00B82AE9" w:rsidRPr="005D0FBE">
        <w:rPr>
          <w:rFonts w:ascii="Georgia" w:hAnsi="Georgia"/>
          <w:b/>
          <w:i/>
          <w:spacing w:val="-2"/>
          <w:sz w:val="24"/>
          <w:szCs w:val="24"/>
        </w:rPr>
        <w:t>“Procurement Framework dated October 2015,</w:t>
      </w:r>
      <w:r w:rsidR="00B82AE9" w:rsidRPr="005D0FBE" w:rsidDel="00D31276">
        <w:rPr>
          <w:rFonts w:ascii="Georgia" w:hAnsi="Georgia"/>
          <w:b/>
          <w:i/>
          <w:spacing w:val="-2"/>
          <w:sz w:val="24"/>
          <w:szCs w:val="24"/>
        </w:rPr>
        <w:t xml:space="preserve"> </w:t>
      </w:r>
      <w:r w:rsidR="00B82AE9" w:rsidRPr="005D0FBE">
        <w:rPr>
          <w:rFonts w:ascii="Georgia" w:hAnsi="Georgia"/>
          <w:b/>
          <w:i/>
          <w:spacing w:val="-2"/>
          <w:sz w:val="24"/>
          <w:szCs w:val="24"/>
        </w:rPr>
        <w:t xml:space="preserve">” </w:t>
      </w:r>
      <w:r w:rsidR="00B82AE9" w:rsidRPr="005D0FBE">
        <w:rPr>
          <w:rFonts w:ascii="Georgia" w:hAnsi="Georgia"/>
          <w:spacing w:val="-2"/>
          <w:sz w:val="24"/>
          <w:szCs w:val="24"/>
        </w:rPr>
        <w:t xml:space="preserve">which is available on the Bank’s website at </w:t>
      </w:r>
      <w:hyperlink r:id="rId9" w:history="1">
        <w:r w:rsidR="00B82AE9" w:rsidRPr="005D0FBE">
          <w:rPr>
            <w:rStyle w:val="Hyperlink"/>
            <w:rFonts w:ascii="Georgia" w:hAnsi="Georgia"/>
            <w:spacing w:val="-2"/>
            <w:sz w:val="24"/>
            <w:szCs w:val="24"/>
          </w:rPr>
          <w:t>https://www.afdb.org/en/projects-and-operations/procurement/new-procurement-policy</w:t>
        </w:r>
      </w:hyperlink>
      <w:r w:rsidR="00B82AE9" w:rsidRPr="005D0FBE">
        <w:rPr>
          <w:rFonts w:ascii="Georgia" w:hAnsi="Georgia"/>
          <w:spacing w:val="-2"/>
        </w:rPr>
        <w:t>.</w:t>
      </w:r>
    </w:p>
    <w:p w14:paraId="2C25B8E0" w14:textId="1813A9CA" w:rsidR="00D972C7" w:rsidRPr="005D0FBE" w:rsidRDefault="00B82AE9" w:rsidP="00B82AE9">
      <w:pPr>
        <w:pStyle w:val="Default"/>
        <w:spacing w:line="276" w:lineRule="auto"/>
        <w:jc w:val="both"/>
        <w:rPr>
          <w:rFonts w:ascii="Georgia" w:hAnsi="Georgia"/>
          <w:sz w:val="22"/>
          <w:szCs w:val="22"/>
        </w:rPr>
      </w:pPr>
      <w:r w:rsidRPr="005D0FBE">
        <w:rPr>
          <w:rFonts w:ascii="Georgia" w:hAnsi="Georgia"/>
          <w:sz w:val="22"/>
          <w:szCs w:val="22"/>
        </w:rPr>
        <w:t xml:space="preserve"> </w:t>
      </w:r>
    </w:p>
    <w:p w14:paraId="392F4020" w14:textId="195EDCC8" w:rsidR="00E87A0F" w:rsidRPr="00A1405C" w:rsidRDefault="004F0D20" w:rsidP="00A1405C">
      <w:pPr>
        <w:pStyle w:val="Heading1"/>
        <w:spacing w:line="276" w:lineRule="auto"/>
        <w:rPr>
          <w:rFonts w:ascii="Georgia" w:hAnsi="Georgia"/>
          <w:szCs w:val="24"/>
          <w:lang w:val="en-ZW"/>
        </w:rPr>
      </w:pPr>
      <w:bookmarkStart w:id="12" w:name="_Toc173825384"/>
      <w:r w:rsidRPr="00A1405C">
        <w:rPr>
          <w:rFonts w:ascii="Georgia" w:hAnsi="Georgia"/>
          <w:szCs w:val="24"/>
          <w:lang w:val="en-ZW"/>
        </w:rPr>
        <w:t>10</w:t>
      </w:r>
      <w:r w:rsidR="00E87A0F" w:rsidRPr="00A1405C">
        <w:rPr>
          <w:rFonts w:ascii="Georgia" w:hAnsi="Georgia"/>
          <w:szCs w:val="24"/>
          <w:lang w:val="en-ZW"/>
        </w:rPr>
        <w:t>.0</w:t>
      </w:r>
      <w:r w:rsidR="00E87A0F" w:rsidRPr="00A1405C">
        <w:rPr>
          <w:rFonts w:ascii="Georgia" w:hAnsi="Georgia"/>
          <w:szCs w:val="24"/>
          <w:lang w:val="en-ZW"/>
        </w:rPr>
        <w:tab/>
        <w:t xml:space="preserve">Data, Services and Facilities to be provided by the </w:t>
      </w:r>
      <w:r w:rsidR="00E570E8" w:rsidRPr="00A1405C">
        <w:rPr>
          <w:rFonts w:ascii="Georgia" w:hAnsi="Georgia"/>
          <w:szCs w:val="24"/>
          <w:lang w:val="en-ZW"/>
        </w:rPr>
        <w:t>Client.</w:t>
      </w:r>
      <w:bookmarkEnd w:id="12"/>
    </w:p>
    <w:p w14:paraId="14FD7353" w14:textId="1D6CE7DA" w:rsidR="00E87A0F" w:rsidRPr="00A1405C" w:rsidRDefault="00E87A0F" w:rsidP="00A1405C">
      <w:pPr>
        <w:spacing w:line="276" w:lineRule="auto"/>
        <w:jc w:val="both"/>
        <w:rPr>
          <w:rFonts w:ascii="Georgia" w:hAnsi="Georgia" w:cs="Times New Roman"/>
          <w:sz w:val="24"/>
          <w:szCs w:val="24"/>
        </w:rPr>
      </w:pPr>
      <w:r w:rsidRPr="00A1405C">
        <w:rPr>
          <w:rFonts w:ascii="Georgia" w:hAnsi="Georgia" w:cs="Times New Roman"/>
          <w:sz w:val="24"/>
          <w:szCs w:val="24"/>
        </w:rPr>
        <w:t xml:space="preserve">The Client shall provide the consultant with all requested and available data. The Client will also assist in the facilitation </w:t>
      </w:r>
      <w:r w:rsidR="00A1405C" w:rsidRPr="00A1405C">
        <w:rPr>
          <w:rFonts w:ascii="Georgia" w:hAnsi="Georgia" w:cs="Times New Roman"/>
          <w:sz w:val="24"/>
          <w:szCs w:val="24"/>
        </w:rPr>
        <w:t>of</w:t>
      </w:r>
      <w:r w:rsidRPr="00A1405C">
        <w:rPr>
          <w:rFonts w:ascii="Georgia" w:hAnsi="Georgia" w:cs="Times New Roman"/>
          <w:sz w:val="24"/>
          <w:szCs w:val="24"/>
        </w:rPr>
        <w:t xml:space="preserve"> the co-operation of other government ministries and agencies, departments and other agencies as required</w:t>
      </w:r>
      <w:r w:rsidR="00A43A67" w:rsidRPr="00A1405C">
        <w:rPr>
          <w:rFonts w:ascii="Georgia" w:hAnsi="Georgia" w:cs="Times New Roman"/>
          <w:sz w:val="24"/>
          <w:szCs w:val="24"/>
        </w:rPr>
        <w:t>,</w:t>
      </w:r>
      <w:r w:rsidRPr="00A1405C">
        <w:rPr>
          <w:rFonts w:ascii="Georgia" w:hAnsi="Georgia" w:cs="Times New Roman"/>
          <w:sz w:val="24"/>
          <w:szCs w:val="24"/>
        </w:rPr>
        <w:t xml:space="preserve"> for carrying out the </w:t>
      </w:r>
      <w:r w:rsidR="00A43A67" w:rsidRPr="00A1405C">
        <w:rPr>
          <w:rFonts w:ascii="Georgia" w:hAnsi="Georgia" w:cs="Times New Roman"/>
          <w:sz w:val="24"/>
          <w:szCs w:val="24"/>
        </w:rPr>
        <w:t>services</w:t>
      </w:r>
      <w:r w:rsidRPr="00A1405C">
        <w:rPr>
          <w:rFonts w:ascii="Georgia" w:hAnsi="Georgia" w:cs="Times New Roman"/>
          <w:sz w:val="24"/>
          <w:szCs w:val="24"/>
        </w:rPr>
        <w:t xml:space="preserve"> and in liaison as necessary for the same purpose.  The Client will give the consultant assistance to gain access to all information required for the proper conduct and completion of the services.</w:t>
      </w:r>
    </w:p>
    <w:p w14:paraId="5A3DE17C" w14:textId="21CF84A2" w:rsidR="00E87A0F" w:rsidRPr="00A1405C" w:rsidRDefault="004F0D20" w:rsidP="00A1405C">
      <w:pPr>
        <w:pStyle w:val="Heading1"/>
        <w:spacing w:line="276" w:lineRule="auto"/>
        <w:rPr>
          <w:rFonts w:ascii="Georgia" w:hAnsi="Georgia"/>
          <w:szCs w:val="24"/>
          <w:lang w:val="en-ZW"/>
        </w:rPr>
      </w:pPr>
      <w:bookmarkStart w:id="13" w:name="_Toc173825385"/>
      <w:r w:rsidRPr="00A1405C">
        <w:rPr>
          <w:rFonts w:ascii="Georgia" w:hAnsi="Georgia"/>
          <w:szCs w:val="24"/>
          <w:lang w:val="en-ZW"/>
        </w:rPr>
        <w:t>11</w:t>
      </w:r>
      <w:r w:rsidR="00E87A0F" w:rsidRPr="00A1405C">
        <w:rPr>
          <w:rFonts w:ascii="Georgia" w:hAnsi="Georgia"/>
          <w:szCs w:val="24"/>
          <w:lang w:val="en-ZW"/>
        </w:rPr>
        <w:t>.0</w:t>
      </w:r>
      <w:r w:rsidR="00E87A0F" w:rsidRPr="00A1405C">
        <w:rPr>
          <w:rFonts w:ascii="Georgia" w:hAnsi="Georgia"/>
          <w:szCs w:val="24"/>
          <w:lang w:val="en-ZW"/>
        </w:rPr>
        <w:tab/>
        <w:t>Obligations of the Consultant</w:t>
      </w:r>
      <w:bookmarkEnd w:id="13"/>
    </w:p>
    <w:p w14:paraId="130043F1" w14:textId="77777777" w:rsidR="00E87A0F" w:rsidRPr="00A1405C" w:rsidRDefault="00E87A0F" w:rsidP="00A1405C">
      <w:pPr>
        <w:spacing w:line="276" w:lineRule="auto"/>
        <w:jc w:val="both"/>
        <w:rPr>
          <w:rFonts w:ascii="Georgia" w:hAnsi="Georgia" w:cs="Times New Roman"/>
          <w:sz w:val="24"/>
          <w:szCs w:val="24"/>
        </w:rPr>
      </w:pPr>
      <w:r w:rsidRPr="00A1405C">
        <w:rPr>
          <w:rFonts w:ascii="Georgia" w:hAnsi="Georgia" w:cs="Times New Roman"/>
          <w:sz w:val="24"/>
          <w:szCs w:val="24"/>
        </w:rPr>
        <w:t>The consultant’s obligations shall include, but not be limited to the following:</w:t>
      </w:r>
    </w:p>
    <w:p w14:paraId="55056002" w14:textId="1425D4AE" w:rsidR="00E87A0F" w:rsidRPr="00A1405C" w:rsidRDefault="00E87A0F" w:rsidP="00A1405C">
      <w:pPr>
        <w:numPr>
          <w:ilvl w:val="3"/>
          <w:numId w:val="4"/>
        </w:numPr>
        <w:tabs>
          <w:tab w:val="num" w:pos="1320"/>
        </w:tabs>
        <w:spacing w:line="276" w:lineRule="auto"/>
        <w:jc w:val="both"/>
        <w:rPr>
          <w:rFonts w:ascii="Georgia" w:hAnsi="Georgia" w:cs="Times New Roman"/>
          <w:sz w:val="24"/>
          <w:szCs w:val="24"/>
        </w:rPr>
      </w:pPr>
      <w:r w:rsidRPr="00A1405C">
        <w:rPr>
          <w:rFonts w:ascii="Georgia" w:hAnsi="Georgia" w:cs="Times New Roman"/>
          <w:sz w:val="24"/>
          <w:szCs w:val="24"/>
        </w:rPr>
        <w:lastRenderedPageBreak/>
        <w:t xml:space="preserve">The Consultant shall make his own arrangements for all necessary office and living </w:t>
      </w:r>
      <w:r w:rsidR="00A1405C" w:rsidRPr="00A1405C">
        <w:rPr>
          <w:rFonts w:ascii="Georgia" w:hAnsi="Georgia" w:cs="Times New Roman"/>
          <w:sz w:val="24"/>
          <w:szCs w:val="24"/>
        </w:rPr>
        <w:t>accommodation</w:t>
      </w:r>
      <w:r w:rsidRPr="00A1405C">
        <w:rPr>
          <w:rFonts w:ascii="Georgia" w:hAnsi="Georgia" w:cs="Times New Roman"/>
          <w:sz w:val="24"/>
          <w:szCs w:val="24"/>
        </w:rPr>
        <w:t xml:space="preserve">, local transportation, office and other supplies, computers, computer software, survey equipment etc. in connection with the services to be provided. </w:t>
      </w:r>
    </w:p>
    <w:p w14:paraId="7A643AC2" w14:textId="2F70D6A6" w:rsidR="004F0D20" w:rsidRPr="00A1405C" w:rsidRDefault="00E87A0F" w:rsidP="00A1405C">
      <w:pPr>
        <w:numPr>
          <w:ilvl w:val="3"/>
          <w:numId w:val="4"/>
        </w:numPr>
        <w:tabs>
          <w:tab w:val="num" w:pos="1320"/>
        </w:tabs>
        <w:spacing w:line="276" w:lineRule="auto"/>
        <w:jc w:val="both"/>
        <w:rPr>
          <w:rFonts w:ascii="Georgia" w:hAnsi="Georgia" w:cs="Times New Roman"/>
          <w:sz w:val="24"/>
          <w:szCs w:val="24"/>
        </w:rPr>
      </w:pPr>
      <w:r w:rsidRPr="00A1405C">
        <w:rPr>
          <w:rFonts w:ascii="Georgia" w:hAnsi="Georgia" w:cs="Times New Roman"/>
          <w:sz w:val="24"/>
          <w:szCs w:val="24"/>
        </w:rPr>
        <w:t>Prior to commencement of the actual services, the Consultant shall formulate a quality management system and procedures for implementation of these services in accordance with these Terms of Reference and accepted professional practice.</w:t>
      </w:r>
    </w:p>
    <w:p w14:paraId="698CA713" w14:textId="77777777" w:rsidR="004F0D20" w:rsidRPr="00A1405C" w:rsidRDefault="004F0D20" w:rsidP="00A1405C">
      <w:pPr>
        <w:tabs>
          <w:tab w:val="num" w:pos="2250"/>
        </w:tabs>
        <w:spacing w:line="276" w:lineRule="auto"/>
        <w:jc w:val="both"/>
        <w:rPr>
          <w:rFonts w:ascii="Georgia" w:hAnsi="Georgia" w:cs="Times New Roman"/>
          <w:sz w:val="24"/>
          <w:szCs w:val="24"/>
        </w:rPr>
      </w:pPr>
    </w:p>
    <w:p w14:paraId="4D62239C" w14:textId="77777777" w:rsidR="004E5D96" w:rsidRPr="00A1405C" w:rsidRDefault="004F0D20" w:rsidP="00A1405C">
      <w:pPr>
        <w:pStyle w:val="Heading1"/>
        <w:spacing w:line="276" w:lineRule="auto"/>
        <w:rPr>
          <w:rFonts w:ascii="Georgia" w:hAnsi="Georgia"/>
          <w:szCs w:val="24"/>
        </w:rPr>
      </w:pPr>
      <w:bookmarkStart w:id="14" w:name="_Toc173825386"/>
      <w:r w:rsidRPr="00A1405C">
        <w:rPr>
          <w:rFonts w:ascii="Georgia" w:hAnsi="Georgia"/>
          <w:szCs w:val="24"/>
        </w:rPr>
        <w:t>APPENDIX</w:t>
      </w:r>
      <w:bookmarkEnd w:id="14"/>
      <w:r w:rsidRPr="00A1405C">
        <w:rPr>
          <w:rFonts w:ascii="Georgia" w:hAnsi="Georgia"/>
          <w:szCs w:val="24"/>
        </w:rPr>
        <w:t xml:space="preserve"> </w:t>
      </w:r>
    </w:p>
    <w:p w14:paraId="70285323" w14:textId="48FCF183" w:rsidR="004F0D20" w:rsidRPr="00A1405C" w:rsidRDefault="004F0D20" w:rsidP="00A1405C">
      <w:pPr>
        <w:pStyle w:val="Heading2"/>
        <w:spacing w:line="276" w:lineRule="auto"/>
        <w:rPr>
          <w:rFonts w:ascii="Georgia" w:hAnsi="Georgia"/>
          <w:b/>
          <w:bCs/>
          <w:sz w:val="24"/>
          <w:szCs w:val="24"/>
        </w:rPr>
      </w:pPr>
      <w:r w:rsidRPr="00A1405C">
        <w:rPr>
          <w:rFonts w:ascii="Georgia" w:eastAsia="Times New Roman" w:hAnsi="Georgia"/>
          <w:snapToGrid w:val="0"/>
          <w:sz w:val="24"/>
          <w:szCs w:val="24"/>
          <w:lang w:val="en-GB"/>
        </w:rPr>
        <w:t xml:space="preserve"> </w:t>
      </w:r>
      <w:bookmarkStart w:id="15" w:name="_Toc173825387"/>
      <w:r w:rsidRPr="00A1405C">
        <w:rPr>
          <w:rFonts w:ascii="Georgia" w:eastAsia="Times New Roman" w:hAnsi="Georgia"/>
          <w:b/>
          <w:bCs/>
          <w:snapToGrid w:val="0"/>
          <w:sz w:val="24"/>
          <w:szCs w:val="24"/>
          <w:lang w:val="en-GB"/>
        </w:rPr>
        <w:t>E&amp;S Performance Audit Report</w:t>
      </w:r>
      <w:bookmarkEnd w:id="15"/>
      <w:r w:rsidRPr="00A1405C">
        <w:rPr>
          <w:rFonts w:ascii="Georgia" w:eastAsia="Times New Roman" w:hAnsi="Georgia"/>
          <w:b/>
          <w:bCs/>
          <w:snapToGrid w:val="0"/>
          <w:sz w:val="24"/>
          <w:szCs w:val="24"/>
          <w:lang w:val="en-GB"/>
        </w:rPr>
        <w:t xml:space="preserve"> </w:t>
      </w:r>
    </w:p>
    <w:p w14:paraId="560A6B50"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i.</w:t>
      </w:r>
      <w:r w:rsidRPr="00A1405C">
        <w:rPr>
          <w:rFonts w:ascii="Georgia" w:eastAsia="Times New Roman" w:hAnsi="Georgia" w:cs="Times New Roman"/>
          <w:sz w:val="24"/>
          <w:szCs w:val="24"/>
          <w:lang w:val="en-GB"/>
        </w:rPr>
        <w:tab/>
        <w:t>Name of Client</w:t>
      </w:r>
    </w:p>
    <w:p w14:paraId="68C3B0CE"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ab/>
        <w:t>Signatures of the audit team members and the representative of the auditee</w:t>
      </w:r>
    </w:p>
    <w:p w14:paraId="3662B963"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p>
    <w:p w14:paraId="046EC9AF"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ii.</w:t>
      </w:r>
      <w:r w:rsidRPr="00A1405C">
        <w:rPr>
          <w:rFonts w:ascii="Georgia" w:eastAsia="Times New Roman" w:hAnsi="Georgia" w:cs="Times New Roman"/>
          <w:sz w:val="24"/>
          <w:szCs w:val="24"/>
          <w:lang w:val="en-GB"/>
        </w:rPr>
        <w:tab/>
        <w:t>Audit Team</w:t>
      </w:r>
      <w:r w:rsidRPr="00A1405C">
        <w:rPr>
          <w:rFonts w:ascii="Georgia" w:eastAsia="Times New Roman" w:hAnsi="Georgia" w:cs="Times New Roman"/>
          <w:sz w:val="24"/>
          <w:szCs w:val="24"/>
          <w:lang w:val="en-GB"/>
        </w:rPr>
        <w:tab/>
      </w:r>
    </w:p>
    <w:p w14:paraId="293BF353"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p>
    <w:p w14:paraId="7BF28C31"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iii.</w:t>
      </w:r>
      <w:r w:rsidRPr="00A1405C">
        <w:rPr>
          <w:rFonts w:ascii="Georgia" w:eastAsia="Times New Roman" w:hAnsi="Georgia" w:cs="Times New Roman"/>
          <w:sz w:val="24"/>
          <w:szCs w:val="24"/>
          <w:lang w:val="en-GB"/>
        </w:rPr>
        <w:tab/>
        <w:t>Executive Summary</w:t>
      </w:r>
    </w:p>
    <w:p w14:paraId="22F93A39"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trike/>
          <w:sz w:val="24"/>
          <w:szCs w:val="24"/>
          <w:lang w:val="en-GB"/>
        </w:rPr>
      </w:pPr>
      <w:r w:rsidRPr="00A1405C">
        <w:rPr>
          <w:rFonts w:ascii="Georgia" w:eastAsia="Times New Roman" w:hAnsi="Georgia" w:cs="Times New Roman"/>
          <w:sz w:val="24"/>
          <w:szCs w:val="24"/>
          <w:lang w:val="en-GB"/>
        </w:rPr>
        <w:tab/>
        <w:t>A concise summary of all significant environmental and social areas of non-conformance and issues of concern and a brief summary of the conclusions and recommendations.</w:t>
      </w:r>
    </w:p>
    <w:p w14:paraId="4E3B7173"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p>
    <w:p w14:paraId="597C3353"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iv.</w:t>
      </w:r>
      <w:r w:rsidRPr="00A1405C">
        <w:rPr>
          <w:rFonts w:ascii="Georgia" w:eastAsia="Times New Roman" w:hAnsi="Georgia" w:cs="Times New Roman"/>
          <w:sz w:val="24"/>
          <w:szCs w:val="24"/>
          <w:lang w:val="en-GB"/>
        </w:rPr>
        <w:tab/>
        <w:t>Contents</w:t>
      </w:r>
    </w:p>
    <w:p w14:paraId="0CC9DC3C"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ab/>
        <w:t>The contents of the report should include the following sections:</w:t>
      </w:r>
    </w:p>
    <w:p w14:paraId="37129E8C"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p>
    <w:p w14:paraId="605935E7"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Introduction</w:t>
      </w:r>
    </w:p>
    <w:p w14:paraId="5975BEFA" w14:textId="77777777" w:rsidR="004F0D20" w:rsidRPr="00A1405C" w:rsidRDefault="004F0D20" w:rsidP="00A1405C">
      <w:pPr>
        <w:spacing w:after="0" w:line="276" w:lineRule="auto"/>
        <w:ind w:left="360" w:right="-51" w:hanging="360"/>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ab/>
        <w:t>Client and auditee</w:t>
      </w:r>
    </w:p>
    <w:p w14:paraId="152C516B" w14:textId="77777777" w:rsidR="004F0D20" w:rsidRPr="00A1405C" w:rsidRDefault="004F0D20" w:rsidP="00A1405C">
      <w:pPr>
        <w:tabs>
          <w:tab w:val="left" w:pos="630"/>
        </w:tabs>
        <w:spacing w:after="0" w:line="276" w:lineRule="auto"/>
        <w:ind w:left="630" w:right="-51" w:hanging="630"/>
        <w:jc w:val="both"/>
        <w:rPr>
          <w:rFonts w:ascii="Georgia" w:eastAsia="Times New Roman" w:hAnsi="Georgia" w:cs="Times New Roman"/>
          <w:sz w:val="24"/>
          <w:szCs w:val="24"/>
          <w:lang w:val="en-GB"/>
        </w:rPr>
      </w:pPr>
    </w:p>
    <w:p w14:paraId="603C2C1E"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Project Description</w:t>
      </w:r>
    </w:p>
    <w:p w14:paraId="7F756837" w14:textId="77777777" w:rsidR="004F0D20" w:rsidRPr="00A1405C" w:rsidRDefault="004F0D20" w:rsidP="00A1405C">
      <w:pPr>
        <w:spacing w:after="0" w:line="276" w:lineRule="auto"/>
        <w:ind w:right="-51"/>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 xml:space="preserve">Concise description of the project, the project organisation, the area </w:t>
      </w:r>
      <w:r w:rsidRPr="00A1405C">
        <w:rPr>
          <w:rFonts w:ascii="Georgia" w:eastAsia="Times New Roman" w:hAnsi="Georgia" w:cs="Times New Roman"/>
          <w:b/>
          <w:sz w:val="24"/>
          <w:szCs w:val="24"/>
          <w:lang w:val="en-GB"/>
        </w:rPr>
        <w:t xml:space="preserve">/ </w:t>
      </w:r>
      <w:r w:rsidRPr="00A1405C">
        <w:rPr>
          <w:rFonts w:ascii="Georgia" w:eastAsia="Times New Roman" w:hAnsi="Georgia" w:cs="Times New Roman"/>
          <w:sz w:val="24"/>
          <w:szCs w:val="24"/>
          <w:lang w:val="en-GB"/>
        </w:rPr>
        <w:t>location and past and current operations. The description should focus on project components, activities and processes that are sources of environmental and social aspects/risks.</w:t>
      </w:r>
    </w:p>
    <w:p w14:paraId="562C06B5" w14:textId="77777777" w:rsidR="004F0D20" w:rsidRPr="00A1405C" w:rsidRDefault="004F0D20" w:rsidP="00A1405C">
      <w:pPr>
        <w:tabs>
          <w:tab w:val="left" w:pos="630"/>
          <w:tab w:val="num" w:pos="1494"/>
        </w:tabs>
        <w:spacing w:after="0" w:line="276" w:lineRule="auto"/>
        <w:ind w:left="630" w:right="-51" w:hanging="630"/>
        <w:jc w:val="both"/>
        <w:rPr>
          <w:rFonts w:ascii="Georgia" w:eastAsia="Times New Roman" w:hAnsi="Georgia" w:cs="Times New Roman"/>
          <w:sz w:val="24"/>
          <w:szCs w:val="24"/>
          <w:lang w:val="en-GB"/>
        </w:rPr>
      </w:pPr>
    </w:p>
    <w:p w14:paraId="720A29FD"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Audit Objective, Scope and Criteria</w:t>
      </w:r>
    </w:p>
    <w:p w14:paraId="0AF9BFC1" w14:textId="77777777" w:rsidR="004F0D20" w:rsidRPr="00A1405C" w:rsidRDefault="004F0D20" w:rsidP="00A1405C">
      <w:pPr>
        <w:spacing w:after="0" w:line="276" w:lineRule="auto"/>
        <w:ind w:left="360" w:right="-51" w:hanging="360"/>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ab/>
        <w:t>Audit objective, Scope and Criteria</w:t>
      </w:r>
    </w:p>
    <w:p w14:paraId="2A3E17DF" w14:textId="77777777" w:rsidR="004F0D20" w:rsidRPr="00A1405C" w:rsidRDefault="004F0D20" w:rsidP="00A1405C">
      <w:pPr>
        <w:tabs>
          <w:tab w:val="left" w:pos="630"/>
          <w:tab w:val="num" w:pos="1494"/>
        </w:tabs>
        <w:spacing w:after="0" w:line="276" w:lineRule="auto"/>
        <w:ind w:left="630" w:right="-51" w:hanging="630"/>
        <w:jc w:val="both"/>
        <w:rPr>
          <w:rFonts w:ascii="Georgia" w:eastAsia="Times New Roman" w:hAnsi="Georgia" w:cs="Times New Roman"/>
          <w:strike/>
          <w:sz w:val="24"/>
          <w:szCs w:val="24"/>
          <w:lang w:val="en-GB"/>
        </w:rPr>
      </w:pPr>
    </w:p>
    <w:p w14:paraId="2B2687CD"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Audit Process and Methodologies</w:t>
      </w:r>
    </w:p>
    <w:p w14:paraId="00348963" w14:textId="77777777" w:rsidR="004F0D20" w:rsidRPr="00A1405C" w:rsidRDefault="004F0D20" w:rsidP="00A1405C">
      <w:pPr>
        <w:spacing w:after="0" w:line="276" w:lineRule="auto"/>
        <w:ind w:left="360" w:right="-51" w:hanging="360"/>
        <w:jc w:val="both"/>
        <w:rPr>
          <w:rFonts w:ascii="Georgia" w:eastAsia="Times New Roman" w:hAnsi="Georgia" w:cs="Times New Roman"/>
          <w:sz w:val="24"/>
          <w:szCs w:val="24"/>
          <w:lang w:val="en-GB"/>
        </w:rPr>
      </w:pPr>
      <w:r w:rsidRPr="00A1405C">
        <w:rPr>
          <w:rFonts w:ascii="Georgia" w:eastAsia="Times New Roman" w:hAnsi="Georgia" w:cs="Times New Roman"/>
          <w:i/>
          <w:sz w:val="24"/>
          <w:szCs w:val="24"/>
          <w:lang w:val="en-GB"/>
        </w:rPr>
        <w:tab/>
        <w:t>Audit Plan</w:t>
      </w:r>
      <w:r w:rsidRPr="00A1405C">
        <w:rPr>
          <w:rFonts w:ascii="Georgia" w:eastAsia="Times New Roman" w:hAnsi="Georgia" w:cs="Times New Roman"/>
          <w:sz w:val="24"/>
          <w:szCs w:val="24"/>
          <w:lang w:val="en-GB"/>
        </w:rPr>
        <w:t>: The date of the audit and brief description of the process e.g. pre audit activities, on site audit activities including site inspection, interviews and document reviews and post audit activities. Exceptions and deviations from the audit plan.</w:t>
      </w:r>
    </w:p>
    <w:p w14:paraId="7A873A22" w14:textId="34AA68FC" w:rsidR="004F0D20" w:rsidRDefault="004F0D20" w:rsidP="00A1405C">
      <w:pPr>
        <w:tabs>
          <w:tab w:val="left" w:pos="630"/>
          <w:tab w:val="num" w:pos="1494"/>
        </w:tabs>
        <w:spacing w:after="0" w:line="276" w:lineRule="auto"/>
        <w:ind w:left="630" w:right="-51" w:hanging="630"/>
        <w:jc w:val="both"/>
        <w:rPr>
          <w:rFonts w:ascii="Georgia" w:eastAsia="Times New Roman" w:hAnsi="Georgia" w:cs="Times New Roman"/>
          <w:sz w:val="24"/>
          <w:szCs w:val="24"/>
          <w:lang w:val="en-GB"/>
        </w:rPr>
      </w:pPr>
    </w:p>
    <w:p w14:paraId="088A68D6" w14:textId="40E492B0" w:rsidR="00A5544A" w:rsidRDefault="00A5544A" w:rsidP="00A1405C">
      <w:pPr>
        <w:tabs>
          <w:tab w:val="left" w:pos="630"/>
          <w:tab w:val="num" w:pos="1494"/>
        </w:tabs>
        <w:spacing w:after="0" w:line="276" w:lineRule="auto"/>
        <w:ind w:left="630" w:right="-51" w:hanging="630"/>
        <w:jc w:val="both"/>
        <w:rPr>
          <w:rFonts w:ascii="Georgia" w:eastAsia="Times New Roman" w:hAnsi="Georgia" w:cs="Times New Roman"/>
          <w:sz w:val="24"/>
          <w:szCs w:val="24"/>
          <w:lang w:val="en-GB"/>
        </w:rPr>
      </w:pPr>
    </w:p>
    <w:p w14:paraId="1BDC4594" w14:textId="77777777" w:rsidR="00A5544A" w:rsidRPr="00A1405C" w:rsidRDefault="00A5544A" w:rsidP="00A1405C">
      <w:pPr>
        <w:tabs>
          <w:tab w:val="left" w:pos="630"/>
          <w:tab w:val="num" w:pos="1494"/>
        </w:tabs>
        <w:spacing w:after="0" w:line="276" w:lineRule="auto"/>
        <w:ind w:left="630" w:right="-51" w:hanging="630"/>
        <w:jc w:val="both"/>
        <w:rPr>
          <w:rFonts w:ascii="Georgia" w:eastAsia="Times New Roman" w:hAnsi="Georgia" w:cs="Times New Roman"/>
          <w:sz w:val="24"/>
          <w:szCs w:val="24"/>
          <w:lang w:val="en-GB"/>
        </w:rPr>
      </w:pPr>
      <w:bookmarkStart w:id="16" w:name="_GoBack"/>
      <w:bookmarkEnd w:id="16"/>
    </w:p>
    <w:p w14:paraId="30CE19C6"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lastRenderedPageBreak/>
        <w:t>Findings</w:t>
      </w:r>
    </w:p>
    <w:p w14:paraId="6DBF86AF" w14:textId="77777777" w:rsidR="004F0D20" w:rsidRPr="00A1405C" w:rsidRDefault="004F0D20" w:rsidP="00A1405C">
      <w:pPr>
        <w:spacing w:after="0" w:line="276" w:lineRule="auto"/>
        <w:ind w:left="360" w:right="-51" w:hanging="360"/>
        <w:jc w:val="both"/>
        <w:rPr>
          <w:rFonts w:ascii="Georgia" w:eastAsia="Times New Roman" w:hAnsi="Georgia" w:cs="Times New Roman"/>
          <w:sz w:val="24"/>
          <w:szCs w:val="24"/>
          <w:lang w:val="en-GB"/>
        </w:rPr>
      </w:pPr>
      <w:r w:rsidRPr="00A1405C">
        <w:rPr>
          <w:rFonts w:ascii="Georgia" w:eastAsia="Times New Roman" w:hAnsi="Georgia" w:cs="Times New Roman"/>
          <w:i/>
          <w:sz w:val="24"/>
          <w:szCs w:val="24"/>
          <w:lang w:val="en-GB"/>
        </w:rPr>
        <w:tab/>
        <w:t>List of Findings</w:t>
      </w:r>
      <w:r w:rsidRPr="00A1405C">
        <w:rPr>
          <w:rFonts w:ascii="Georgia" w:eastAsia="Times New Roman" w:hAnsi="Georgia" w:cs="Times New Roman"/>
          <w:sz w:val="24"/>
          <w:szCs w:val="24"/>
          <w:lang w:val="en-GB"/>
        </w:rPr>
        <w:t>: This chapter contains the individual findings of the audit subdivided in:</w:t>
      </w:r>
    </w:p>
    <w:p w14:paraId="679EEBE5" w14:textId="77777777" w:rsidR="004F0D20" w:rsidRPr="00A1405C" w:rsidRDefault="004F0D20" w:rsidP="00A1405C">
      <w:pPr>
        <w:widowControl w:val="0"/>
        <w:numPr>
          <w:ilvl w:val="0"/>
          <w:numId w:val="14"/>
        </w:numPr>
        <w:tabs>
          <w:tab w:val="clear" w:pos="360"/>
        </w:tabs>
        <w:spacing w:after="0" w:line="276" w:lineRule="auto"/>
        <w:ind w:left="990" w:right="-51"/>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Non-compliance</w:t>
      </w:r>
    </w:p>
    <w:p w14:paraId="56CCA800" w14:textId="77777777" w:rsidR="004F0D20" w:rsidRPr="00A1405C" w:rsidRDefault="004F0D20" w:rsidP="00A1405C">
      <w:pPr>
        <w:widowControl w:val="0"/>
        <w:numPr>
          <w:ilvl w:val="0"/>
          <w:numId w:val="15"/>
        </w:numPr>
        <w:tabs>
          <w:tab w:val="clear" w:pos="360"/>
        </w:tabs>
        <w:spacing w:after="0" w:line="276" w:lineRule="auto"/>
        <w:ind w:left="990" w:right="-51"/>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Issues of concern</w:t>
      </w:r>
    </w:p>
    <w:p w14:paraId="0455F2DA" w14:textId="77777777" w:rsidR="004F0D20" w:rsidRPr="00A1405C" w:rsidRDefault="004F0D20" w:rsidP="00A1405C">
      <w:pPr>
        <w:spacing w:after="0" w:line="276" w:lineRule="auto"/>
        <w:ind w:left="270" w:right="-51"/>
        <w:jc w:val="both"/>
        <w:rPr>
          <w:rFonts w:ascii="Georgia" w:eastAsia="Times New Roman" w:hAnsi="Georgia" w:cs="Times New Roman"/>
          <w:b/>
          <w:sz w:val="24"/>
          <w:szCs w:val="24"/>
          <w:lang w:val="en-GB"/>
        </w:rPr>
      </w:pPr>
      <w:r w:rsidRPr="00A1405C">
        <w:rPr>
          <w:rFonts w:ascii="Georgia" w:eastAsia="Times New Roman" w:hAnsi="Georgia" w:cs="Times New Roman"/>
          <w:sz w:val="24"/>
          <w:szCs w:val="24"/>
          <w:lang w:val="en-GB"/>
        </w:rPr>
        <w:t>The above sections (non-compliance, issues of concern) may be subdivided with headings based on the type of issues (environmental and social) or the type of criteria applied.</w:t>
      </w:r>
      <w:r w:rsidRPr="00A1405C">
        <w:rPr>
          <w:rFonts w:ascii="Georgia" w:eastAsia="Times New Roman" w:hAnsi="Georgia" w:cs="Times New Roman"/>
          <w:b/>
          <w:sz w:val="24"/>
          <w:szCs w:val="24"/>
          <w:lang w:val="en-GB"/>
        </w:rPr>
        <w:t xml:space="preserve"> </w:t>
      </w:r>
    </w:p>
    <w:p w14:paraId="7052496B" w14:textId="77777777" w:rsidR="004F0D20" w:rsidRPr="00A1405C" w:rsidRDefault="004F0D20" w:rsidP="00A1405C">
      <w:pPr>
        <w:tabs>
          <w:tab w:val="left" w:pos="630"/>
          <w:tab w:val="num" w:pos="1494"/>
        </w:tabs>
        <w:spacing w:after="0" w:line="276" w:lineRule="auto"/>
        <w:ind w:left="630" w:right="-51" w:hanging="630"/>
        <w:jc w:val="both"/>
        <w:rPr>
          <w:rFonts w:ascii="Georgia" w:eastAsia="Times New Roman" w:hAnsi="Georgia" w:cs="Times New Roman"/>
          <w:b/>
          <w:sz w:val="24"/>
          <w:szCs w:val="24"/>
          <w:lang w:val="en-GB"/>
        </w:rPr>
      </w:pPr>
    </w:p>
    <w:p w14:paraId="1FD77EDE"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Corrective Action Plan (CAP)</w:t>
      </w:r>
    </w:p>
    <w:p w14:paraId="292ABAD4" w14:textId="77777777" w:rsidR="004F0D20" w:rsidRPr="00A1405C" w:rsidRDefault="004F0D20" w:rsidP="00A1405C">
      <w:pPr>
        <w:tabs>
          <w:tab w:val="left" w:pos="630"/>
        </w:tabs>
        <w:spacing w:after="0" w:line="276" w:lineRule="auto"/>
        <w:ind w:right="-51"/>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A comprehensive matrix, including the cost and deadline of each action.</w:t>
      </w:r>
    </w:p>
    <w:p w14:paraId="674E28FC" w14:textId="77777777" w:rsidR="004F0D20" w:rsidRPr="00A1405C" w:rsidRDefault="004F0D20" w:rsidP="00A1405C">
      <w:pPr>
        <w:tabs>
          <w:tab w:val="left" w:pos="630"/>
        </w:tabs>
        <w:spacing w:after="0" w:line="276" w:lineRule="auto"/>
        <w:ind w:right="-51"/>
        <w:jc w:val="both"/>
        <w:rPr>
          <w:rFonts w:ascii="Georgia" w:eastAsia="Times New Roman" w:hAnsi="Georgia" w:cs="Times New Roman"/>
          <w:sz w:val="24"/>
          <w:szCs w:val="24"/>
          <w:lang w:val="en-GB"/>
        </w:rPr>
      </w:pPr>
    </w:p>
    <w:p w14:paraId="3C8740CF"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 xml:space="preserve">Conclusions </w:t>
      </w:r>
    </w:p>
    <w:p w14:paraId="2BCE294E" w14:textId="77777777" w:rsidR="004F0D20" w:rsidRPr="00A1405C" w:rsidRDefault="004F0D20" w:rsidP="00A1405C">
      <w:pPr>
        <w:spacing w:after="0" w:line="276" w:lineRule="auto"/>
        <w:ind w:right="-51"/>
        <w:jc w:val="both"/>
        <w:rPr>
          <w:rFonts w:ascii="Georgia" w:eastAsia="Times New Roman" w:hAnsi="Georgia" w:cs="Times New Roman"/>
          <w:strike/>
          <w:sz w:val="24"/>
          <w:szCs w:val="24"/>
          <w:lang w:val="en-GB"/>
        </w:rPr>
      </w:pPr>
      <w:r w:rsidRPr="00A1405C">
        <w:rPr>
          <w:rFonts w:ascii="Georgia" w:eastAsia="Times New Roman" w:hAnsi="Georgia" w:cs="Times New Roman"/>
          <w:sz w:val="24"/>
          <w:szCs w:val="24"/>
          <w:lang w:val="en-GB"/>
        </w:rPr>
        <w:t xml:space="preserve">Contains conclusions based on aggregated level, criticality or significance of the individual findings in relation to the audit objectives, scope or criteria. </w:t>
      </w:r>
    </w:p>
    <w:p w14:paraId="1F136297" w14:textId="77777777" w:rsidR="004F0D20" w:rsidRPr="00A1405C" w:rsidRDefault="004F0D20" w:rsidP="00A1405C">
      <w:pPr>
        <w:tabs>
          <w:tab w:val="left" w:pos="630"/>
          <w:tab w:val="num" w:pos="1494"/>
        </w:tabs>
        <w:spacing w:after="0" w:line="276" w:lineRule="auto"/>
        <w:ind w:left="630" w:right="-51" w:hanging="630"/>
        <w:jc w:val="both"/>
        <w:rPr>
          <w:rFonts w:ascii="Georgia" w:eastAsia="Times New Roman" w:hAnsi="Georgia" w:cs="Times New Roman"/>
          <w:sz w:val="24"/>
          <w:szCs w:val="24"/>
          <w:lang w:val="en-GB"/>
        </w:rPr>
      </w:pPr>
    </w:p>
    <w:p w14:paraId="45B9F8BF"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Recommendations</w:t>
      </w:r>
    </w:p>
    <w:p w14:paraId="0A889294" w14:textId="77777777" w:rsidR="004F0D20" w:rsidRPr="00A1405C" w:rsidRDefault="004F0D20" w:rsidP="00A1405C">
      <w:pPr>
        <w:spacing w:after="0" w:line="276" w:lineRule="auto"/>
        <w:ind w:right="-51"/>
        <w:jc w:val="both"/>
        <w:rPr>
          <w:rFonts w:ascii="Georgia" w:eastAsia="Times New Roman" w:hAnsi="Georgia" w:cs="Times New Roman"/>
          <w:b/>
          <w:sz w:val="24"/>
          <w:szCs w:val="24"/>
          <w:lang w:val="en-GB"/>
        </w:rPr>
      </w:pPr>
      <w:r w:rsidRPr="00A1405C">
        <w:rPr>
          <w:rFonts w:ascii="Georgia" w:eastAsia="Times New Roman" w:hAnsi="Georgia" w:cs="Times New Roman"/>
          <w:sz w:val="24"/>
          <w:szCs w:val="24"/>
          <w:lang w:val="en-GB"/>
        </w:rPr>
        <w:t>Contains (a set of) recommendations supplemental to the Corrective Action Plan.</w:t>
      </w:r>
    </w:p>
    <w:p w14:paraId="346BED6A" w14:textId="77777777" w:rsidR="004F0D20" w:rsidRPr="00A1405C" w:rsidRDefault="004F0D20" w:rsidP="00A1405C">
      <w:pPr>
        <w:widowControl w:val="0"/>
        <w:numPr>
          <w:ilvl w:val="0"/>
          <w:numId w:val="13"/>
        </w:numPr>
        <w:tabs>
          <w:tab w:val="left" w:pos="630"/>
        </w:tabs>
        <w:spacing w:after="0" w:line="276" w:lineRule="auto"/>
        <w:ind w:left="630" w:right="-51" w:hanging="630"/>
        <w:jc w:val="both"/>
        <w:rPr>
          <w:rFonts w:ascii="Georgia" w:eastAsia="Times New Roman" w:hAnsi="Georgia" w:cs="Times New Roman"/>
          <w:b/>
          <w:sz w:val="24"/>
          <w:szCs w:val="24"/>
          <w:lang w:val="en-GB"/>
        </w:rPr>
      </w:pPr>
      <w:r w:rsidRPr="00A1405C">
        <w:rPr>
          <w:rFonts w:ascii="Georgia" w:eastAsia="Times New Roman" w:hAnsi="Georgia" w:cs="Times New Roman"/>
          <w:b/>
          <w:sz w:val="24"/>
          <w:szCs w:val="24"/>
          <w:lang w:val="en-GB"/>
        </w:rPr>
        <w:t>Annexes</w:t>
      </w:r>
    </w:p>
    <w:p w14:paraId="2B7FD772"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Project organisation chart (auditee)</w:t>
      </w:r>
    </w:p>
    <w:p w14:paraId="62790562"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sz w:val="24"/>
          <w:szCs w:val="24"/>
          <w:lang w:val="en-GB"/>
        </w:rPr>
      </w:pPr>
      <w:r w:rsidRPr="00A1405C">
        <w:rPr>
          <w:rFonts w:ascii="Georgia" w:eastAsia="Times New Roman" w:hAnsi="Georgia" w:cs="Times New Roman"/>
          <w:sz w:val="24"/>
          <w:szCs w:val="24"/>
          <w:lang w:val="en-GB"/>
        </w:rPr>
        <w:t>Area, location chart</w:t>
      </w:r>
    </w:p>
    <w:p w14:paraId="57D059B1"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Criteria (detailed list of the criteria)</w:t>
      </w:r>
    </w:p>
    <w:p w14:paraId="6F0DB403"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Register of documents</w:t>
      </w:r>
    </w:p>
    <w:p w14:paraId="7BBFD9B0"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i/>
          <w:sz w:val="24"/>
          <w:szCs w:val="24"/>
          <w:lang w:val="en-GB"/>
        </w:rPr>
      </w:pPr>
      <w:r w:rsidRPr="00A1405C">
        <w:rPr>
          <w:rFonts w:ascii="Georgia" w:eastAsia="Times New Roman" w:hAnsi="Georgia" w:cs="Times New Roman"/>
          <w:i/>
          <w:sz w:val="24"/>
          <w:szCs w:val="24"/>
          <w:lang w:val="en-GB"/>
        </w:rPr>
        <w:t>Register of interviews</w:t>
      </w:r>
    </w:p>
    <w:p w14:paraId="0A0F25DC" w14:textId="77777777" w:rsidR="004F0D20" w:rsidRPr="00A1405C" w:rsidRDefault="004F0D20" w:rsidP="00A1405C">
      <w:pPr>
        <w:widowControl w:val="0"/>
        <w:numPr>
          <w:ilvl w:val="0"/>
          <w:numId w:val="16"/>
        </w:numPr>
        <w:tabs>
          <w:tab w:val="left" w:pos="630"/>
        </w:tabs>
        <w:spacing w:after="0" w:line="276" w:lineRule="auto"/>
        <w:ind w:right="-51"/>
        <w:jc w:val="both"/>
        <w:rPr>
          <w:rFonts w:ascii="Georgia" w:eastAsia="Times New Roman" w:hAnsi="Georgia" w:cs="Times New Roman"/>
          <w:sz w:val="24"/>
          <w:szCs w:val="24"/>
          <w:lang w:val="en-GB"/>
        </w:rPr>
      </w:pPr>
      <w:r w:rsidRPr="00A1405C">
        <w:rPr>
          <w:rFonts w:ascii="Georgia" w:eastAsia="Times New Roman" w:hAnsi="Georgia" w:cs="Times New Roman"/>
          <w:i/>
          <w:sz w:val="24"/>
          <w:szCs w:val="24"/>
          <w:lang w:val="en-GB"/>
        </w:rPr>
        <w:t>Register of observations</w:t>
      </w:r>
    </w:p>
    <w:p w14:paraId="022C1236" w14:textId="77777777" w:rsidR="004F0D20" w:rsidRPr="00A1405C" w:rsidRDefault="004F0D20" w:rsidP="00A1405C">
      <w:pPr>
        <w:widowControl w:val="0"/>
        <w:numPr>
          <w:ilvl w:val="0"/>
          <w:numId w:val="16"/>
        </w:numPr>
        <w:autoSpaceDE w:val="0"/>
        <w:autoSpaceDN w:val="0"/>
        <w:spacing w:after="0" w:line="276" w:lineRule="auto"/>
        <w:ind w:right="113"/>
        <w:jc w:val="both"/>
        <w:rPr>
          <w:rFonts w:ascii="Georgia" w:eastAsia="Times New Roman" w:hAnsi="Georgia" w:cs="Times New Roman"/>
          <w:sz w:val="24"/>
          <w:szCs w:val="24"/>
          <w:lang w:val="nl-NL"/>
        </w:rPr>
      </w:pPr>
      <w:r w:rsidRPr="00A1405C">
        <w:rPr>
          <w:rFonts w:ascii="Georgia" w:eastAsia="Times New Roman" w:hAnsi="Georgia" w:cs="Times New Roman"/>
          <w:sz w:val="24"/>
          <w:szCs w:val="24"/>
          <w:lang w:val="en-GB"/>
        </w:rPr>
        <w:t>Any other key documents, photo’s, notes e.g. that support the findings (evidence)</w:t>
      </w:r>
    </w:p>
    <w:p w14:paraId="6FC35850" w14:textId="77777777" w:rsidR="004F0D20" w:rsidRPr="00A1405C" w:rsidRDefault="004F0D20" w:rsidP="00A1405C">
      <w:pPr>
        <w:widowControl w:val="0"/>
        <w:numPr>
          <w:ilvl w:val="0"/>
          <w:numId w:val="16"/>
        </w:numPr>
        <w:autoSpaceDE w:val="0"/>
        <w:autoSpaceDN w:val="0"/>
        <w:spacing w:after="0" w:line="276" w:lineRule="auto"/>
        <w:ind w:right="113"/>
        <w:jc w:val="both"/>
        <w:rPr>
          <w:rFonts w:ascii="Georgia" w:eastAsia="Times New Roman" w:hAnsi="Georgia" w:cs="Times New Roman"/>
          <w:sz w:val="24"/>
          <w:szCs w:val="24"/>
          <w:lang w:val="nl-NL"/>
        </w:rPr>
      </w:pPr>
      <w:r w:rsidRPr="00A1405C">
        <w:rPr>
          <w:rFonts w:ascii="Georgia" w:eastAsia="Times New Roman" w:hAnsi="Georgia" w:cs="Times New Roman"/>
          <w:sz w:val="24"/>
          <w:szCs w:val="24"/>
          <w:lang w:val="en-GB"/>
        </w:rPr>
        <w:t>References (papers, standards, etc.)</w:t>
      </w:r>
    </w:p>
    <w:p w14:paraId="341FE5D5" w14:textId="77777777" w:rsidR="004F0D20" w:rsidRPr="00A1405C" w:rsidRDefault="004F0D20" w:rsidP="00A1405C">
      <w:pPr>
        <w:widowControl w:val="0"/>
        <w:numPr>
          <w:ilvl w:val="0"/>
          <w:numId w:val="16"/>
        </w:numPr>
        <w:autoSpaceDE w:val="0"/>
        <w:autoSpaceDN w:val="0"/>
        <w:spacing w:after="0" w:line="276" w:lineRule="auto"/>
        <w:ind w:right="113"/>
        <w:jc w:val="both"/>
        <w:rPr>
          <w:rFonts w:ascii="Georgia" w:eastAsia="Times New Roman" w:hAnsi="Georgia" w:cs="Times New Roman"/>
          <w:sz w:val="24"/>
          <w:szCs w:val="24"/>
          <w:lang w:val="nl-NL"/>
        </w:rPr>
      </w:pPr>
      <w:r w:rsidRPr="00A1405C">
        <w:rPr>
          <w:rFonts w:ascii="Georgia" w:eastAsia="Times New Roman" w:hAnsi="Georgia" w:cs="Times New Roman"/>
          <w:sz w:val="24"/>
          <w:szCs w:val="24"/>
          <w:lang w:val="en-GB"/>
        </w:rPr>
        <w:t>List of interviewees</w:t>
      </w:r>
    </w:p>
    <w:p w14:paraId="46C0F505" w14:textId="77777777" w:rsidR="004F0D20" w:rsidRPr="00A1405C" w:rsidRDefault="004F0D20" w:rsidP="00A1405C">
      <w:pPr>
        <w:spacing w:after="120" w:line="276" w:lineRule="auto"/>
        <w:jc w:val="both"/>
        <w:rPr>
          <w:rFonts w:ascii="Georgia" w:hAnsi="Georgia" w:cs="Times New Roman"/>
          <w:sz w:val="24"/>
          <w:szCs w:val="24"/>
        </w:rPr>
      </w:pPr>
    </w:p>
    <w:p w14:paraId="35342C5D" w14:textId="77777777" w:rsidR="00300497" w:rsidRPr="00A1405C" w:rsidRDefault="00300497" w:rsidP="00A1405C">
      <w:pPr>
        <w:spacing w:line="276" w:lineRule="auto"/>
        <w:jc w:val="both"/>
        <w:rPr>
          <w:rFonts w:ascii="Georgia" w:hAnsi="Georgia"/>
          <w:sz w:val="24"/>
          <w:szCs w:val="24"/>
        </w:rPr>
      </w:pPr>
    </w:p>
    <w:sectPr w:rsidR="00300497" w:rsidRPr="00A14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79AC" w14:textId="77777777" w:rsidR="002B3308" w:rsidRDefault="002B3308" w:rsidP="0026041C">
      <w:pPr>
        <w:spacing w:after="0" w:line="240" w:lineRule="auto"/>
      </w:pPr>
      <w:r>
        <w:separator/>
      </w:r>
    </w:p>
  </w:endnote>
  <w:endnote w:type="continuationSeparator" w:id="0">
    <w:p w14:paraId="60F6D5F2" w14:textId="77777777" w:rsidR="002B3308" w:rsidRDefault="002B3308" w:rsidP="0026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69784"/>
      <w:docPartObj>
        <w:docPartGallery w:val="Page Numbers (Bottom of Page)"/>
        <w:docPartUnique/>
      </w:docPartObj>
    </w:sdtPr>
    <w:sdtEndPr>
      <w:rPr>
        <w:noProof/>
      </w:rPr>
    </w:sdtEndPr>
    <w:sdtContent>
      <w:p w14:paraId="0FA5BA33" w14:textId="5E512CC9" w:rsidR="0026041C" w:rsidRDefault="00260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1B087" w14:textId="77777777" w:rsidR="0026041C" w:rsidRDefault="0026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3340" w14:textId="77777777" w:rsidR="002B3308" w:rsidRDefault="002B3308" w:rsidP="0026041C">
      <w:pPr>
        <w:spacing w:after="0" w:line="240" w:lineRule="auto"/>
      </w:pPr>
      <w:r>
        <w:separator/>
      </w:r>
    </w:p>
  </w:footnote>
  <w:footnote w:type="continuationSeparator" w:id="0">
    <w:p w14:paraId="76668068" w14:textId="77777777" w:rsidR="002B3308" w:rsidRDefault="002B3308" w:rsidP="0026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07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CA09E7"/>
    <w:multiLevelType w:val="hybridMultilevel"/>
    <w:tmpl w:val="3F7E50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43168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4E621D1"/>
    <w:multiLevelType w:val="hybridMultilevel"/>
    <w:tmpl w:val="9638662C"/>
    <w:lvl w:ilvl="0" w:tplc="FFFFFFFF">
      <w:start w:val="1"/>
      <w:numFmt w:val="lowerLetter"/>
      <w:lvlText w:val="%1)"/>
      <w:lvlJc w:val="left"/>
      <w:pPr>
        <w:ind w:left="460" w:hanging="360"/>
      </w:pPr>
      <w:rPr>
        <w:rFonts w:hint="default"/>
        <w:spacing w:val="-3"/>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75D2ED2"/>
    <w:multiLevelType w:val="multilevel"/>
    <w:tmpl w:val="C44645D6"/>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B6833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45332D"/>
    <w:multiLevelType w:val="hybridMultilevel"/>
    <w:tmpl w:val="4638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65D69"/>
    <w:multiLevelType w:val="hybridMultilevel"/>
    <w:tmpl w:val="A51CB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F43DC"/>
    <w:multiLevelType w:val="hybridMultilevel"/>
    <w:tmpl w:val="0B9CC446"/>
    <w:lvl w:ilvl="0" w:tplc="E1507686">
      <w:start w:val="1"/>
      <w:numFmt w:val="lowerRoman"/>
      <w:lvlText w:val="(%1)"/>
      <w:lvlJc w:val="left"/>
      <w:pPr>
        <w:tabs>
          <w:tab w:val="num" w:pos="2250"/>
        </w:tabs>
        <w:ind w:left="2250" w:hanging="720"/>
      </w:pPr>
    </w:lvl>
    <w:lvl w:ilvl="1" w:tplc="ECFE90F8">
      <w:start w:val="1"/>
      <w:numFmt w:val="lowerLetter"/>
      <w:lvlText w:val="%2)"/>
      <w:lvlJc w:val="left"/>
      <w:pPr>
        <w:tabs>
          <w:tab w:val="num" w:pos="2700"/>
        </w:tabs>
        <w:ind w:left="2700" w:hanging="450"/>
      </w:pPr>
    </w:lvl>
    <w:lvl w:ilvl="2" w:tplc="BBEAAB9C">
      <w:start w:val="1"/>
      <w:numFmt w:val="lowerRoman"/>
      <w:lvlText w:val="(%3)"/>
      <w:lvlJc w:val="left"/>
      <w:pPr>
        <w:tabs>
          <w:tab w:val="num" w:pos="3870"/>
        </w:tabs>
        <w:ind w:left="3870" w:hanging="720"/>
      </w:pPr>
    </w:lvl>
    <w:lvl w:ilvl="3" w:tplc="6DE4573A">
      <w:start w:val="1"/>
      <w:numFmt w:val="lowerLetter"/>
      <w:lvlText w:val="(%4)"/>
      <w:lvlJc w:val="left"/>
      <w:pPr>
        <w:tabs>
          <w:tab w:val="num" w:pos="1830"/>
        </w:tabs>
        <w:ind w:left="1830" w:hanging="360"/>
      </w:pPr>
      <w:rPr>
        <w:b w:val="0"/>
        <w:sz w:val="24"/>
        <w:szCs w:val="24"/>
      </w:r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9" w15:restartNumberingAfterBreak="0">
    <w:nsid w:val="59111E05"/>
    <w:multiLevelType w:val="hybridMultilevel"/>
    <w:tmpl w:val="8C8A17CA"/>
    <w:lvl w:ilvl="0" w:tplc="3AA67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26213E"/>
    <w:multiLevelType w:val="hybridMultilevel"/>
    <w:tmpl w:val="FE60531A"/>
    <w:lvl w:ilvl="0" w:tplc="08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EF95061"/>
    <w:multiLevelType w:val="hybridMultilevel"/>
    <w:tmpl w:val="C660D2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05B3F0A"/>
    <w:multiLevelType w:val="hybridMultilevel"/>
    <w:tmpl w:val="13840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14113"/>
    <w:multiLevelType w:val="multilevel"/>
    <w:tmpl w:val="53A40CF8"/>
    <w:lvl w:ilvl="0">
      <w:start w:val="9"/>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647948E3"/>
    <w:multiLevelType w:val="multilevel"/>
    <w:tmpl w:val="E0CEC45A"/>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663F5831"/>
    <w:multiLevelType w:val="hybridMultilevel"/>
    <w:tmpl w:val="D55EF3EA"/>
    <w:lvl w:ilvl="0" w:tplc="7BF039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1E09E0"/>
    <w:multiLevelType w:val="hybridMultilevel"/>
    <w:tmpl w:val="528E84F4"/>
    <w:lvl w:ilvl="0" w:tplc="E39800AE">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82C1F52"/>
    <w:multiLevelType w:val="hybridMultilevel"/>
    <w:tmpl w:val="3DD4441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75A0920"/>
    <w:multiLevelType w:val="hybridMultilevel"/>
    <w:tmpl w:val="A24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F24AA"/>
    <w:multiLevelType w:val="hybridMultilevel"/>
    <w:tmpl w:val="ABC0808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00D0E"/>
    <w:multiLevelType w:val="multilevel"/>
    <w:tmpl w:val="E7EAA880"/>
    <w:lvl w:ilvl="0">
      <w:start w:val="7"/>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0"/>
  </w:num>
  <w:num w:numId="2">
    <w:abstractNumId w:val="1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9"/>
  </w:num>
  <w:num w:numId="10">
    <w:abstractNumId w:val="11"/>
  </w:num>
  <w:num w:numId="11">
    <w:abstractNumId w:val="6"/>
  </w:num>
  <w:num w:numId="12">
    <w:abstractNumId w:val="3"/>
  </w:num>
  <w:num w:numId="13">
    <w:abstractNumId w:val="2"/>
  </w:num>
  <w:num w:numId="14">
    <w:abstractNumId w:val="5"/>
  </w:num>
  <w:num w:numId="15">
    <w:abstractNumId w:val="0"/>
  </w:num>
  <w:num w:numId="16">
    <w:abstractNumId w:val="7"/>
  </w:num>
  <w:num w:numId="17">
    <w:abstractNumId w:val="13"/>
  </w:num>
  <w:num w:numId="18">
    <w:abstractNumId w:val="4"/>
  </w:num>
  <w:num w:numId="19">
    <w:abstractNumId w:val="18"/>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0F"/>
    <w:rsid w:val="000218F7"/>
    <w:rsid w:val="000A2B10"/>
    <w:rsid w:val="000C3D0B"/>
    <w:rsid w:val="00170ED5"/>
    <w:rsid w:val="001B4B2D"/>
    <w:rsid w:val="002151BB"/>
    <w:rsid w:val="00227218"/>
    <w:rsid w:val="00236FBB"/>
    <w:rsid w:val="00245E02"/>
    <w:rsid w:val="002516EB"/>
    <w:rsid w:val="0026041C"/>
    <w:rsid w:val="002701F3"/>
    <w:rsid w:val="00295FF7"/>
    <w:rsid w:val="002B3308"/>
    <w:rsid w:val="002D0DFA"/>
    <w:rsid w:val="00300497"/>
    <w:rsid w:val="00335B6A"/>
    <w:rsid w:val="00384ADB"/>
    <w:rsid w:val="004530C4"/>
    <w:rsid w:val="00487B8B"/>
    <w:rsid w:val="00494201"/>
    <w:rsid w:val="004D1D05"/>
    <w:rsid w:val="004D47E1"/>
    <w:rsid w:val="004E37A9"/>
    <w:rsid w:val="004E5D96"/>
    <w:rsid w:val="004F0D20"/>
    <w:rsid w:val="00545383"/>
    <w:rsid w:val="00583E8B"/>
    <w:rsid w:val="005D0FBE"/>
    <w:rsid w:val="005D6DF3"/>
    <w:rsid w:val="005F38CD"/>
    <w:rsid w:val="006175F8"/>
    <w:rsid w:val="00622FEE"/>
    <w:rsid w:val="00684FEC"/>
    <w:rsid w:val="00710ED4"/>
    <w:rsid w:val="00791B00"/>
    <w:rsid w:val="007B3772"/>
    <w:rsid w:val="008228D6"/>
    <w:rsid w:val="0085286A"/>
    <w:rsid w:val="009B2A95"/>
    <w:rsid w:val="009C39D0"/>
    <w:rsid w:val="00A1405C"/>
    <w:rsid w:val="00A26889"/>
    <w:rsid w:val="00A43A67"/>
    <w:rsid w:val="00A5544A"/>
    <w:rsid w:val="00A67540"/>
    <w:rsid w:val="00B51F16"/>
    <w:rsid w:val="00B82AE9"/>
    <w:rsid w:val="00BA7590"/>
    <w:rsid w:val="00BD3238"/>
    <w:rsid w:val="00C50E61"/>
    <w:rsid w:val="00C93F38"/>
    <w:rsid w:val="00CA1473"/>
    <w:rsid w:val="00CC51EB"/>
    <w:rsid w:val="00D0064F"/>
    <w:rsid w:val="00D66D9C"/>
    <w:rsid w:val="00D972C7"/>
    <w:rsid w:val="00E506C9"/>
    <w:rsid w:val="00E570E8"/>
    <w:rsid w:val="00E74474"/>
    <w:rsid w:val="00E87A0F"/>
    <w:rsid w:val="00EE4B01"/>
    <w:rsid w:val="00F3110C"/>
    <w:rsid w:val="00FE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57E"/>
  <w15:chartTrackingRefBased/>
  <w15:docId w15:val="{41EAA1F6-0CDB-43AF-88A0-307FBD9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A0F"/>
  </w:style>
  <w:style w:type="paragraph" w:styleId="Heading1">
    <w:name w:val="heading 1"/>
    <w:basedOn w:val="Normal"/>
    <w:next w:val="Normal"/>
    <w:link w:val="Heading1Char"/>
    <w:uiPriority w:val="9"/>
    <w:qFormat/>
    <w:rsid w:val="00D972C7"/>
    <w:pPr>
      <w:keepNext/>
      <w:keepLines/>
      <w:spacing w:before="240" w:after="200" w:line="240" w:lineRule="auto"/>
      <w:jc w:val="both"/>
      <w:outlineLvl w:val="0"/>
    </w:pPr>
    <w:rPr>
      <w:rFonts w:ascii="Arial" w:eastAsiaTheme="majorEastAsia" w:hAnsi="Arial" w:cstheme="majorBidi"/>
      <w:b/>
      <w:color w:val="0033CC"/>
      <w:kern w:val="0"/>
      <w:sz w:val="24"/>
      <w:szCs w:val="32"/>
      <w14:ligatures w14:val="none"/>
    </w:rPr>
  </w:style>
  <w:style w:type="paragraph" w:styleId="Heading2">
    <w:name w:val="heading 2"/>
    <w:basedOn w:val="Normal"/>
    <w:next w:val="Normal"/>
    <w:link w:val="Heading2Char"/>
    <w:uiPriority w:val="9"/>
    <w:unhideWhenUsed/>
    <w:qFormat/>
    <w:rsid w:val="004E5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A0F"/>
    <w:pPr>
      <w:ind w:left="720"/>
      <w:contextualSpacing/>
    </w:pPr>
  </w:style>
  <w:style w:type="table" w:styleId="TableGrid">
    <w:name w:val="Table Grid"/>
    <w:basedOn w:val="TableNormal"/>
    <w:uiPriority w:val="39"/>
    <w:rsid w:val="00E8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41C"/>
  </w:style>
  <w:style w:type="paragraph" w:styleId="Footer">
    <w:name w:val="footer"/>
    <w:basedOn w:val="Normal"/>
    <w:link w:val="FooterChar"/>
    <w:uiPriority w:val="99"/>
    <w:unhideWhenUsed/>
    <w:rsid w:val="0026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41C"/>
  </w:style>
  <w:style w:type="paragraph" w:styleId="BodyText">
    <w:name w:val="Body Text"/>
    <w:aliases w:val="gl"/>
    <w:basedOn w:val="Normal"/>
    <w:link w:val="BodyTextChar"/>
    <w:rsid w:val="002516EB"/>
    <w:pPr>
      <w:spacing w:after="0" w:line="240" w:lineRule="auto"/>
      <w:jc w:val="both"/>
    </w:pPr>
    <w:rPr>
      <w:rFonts w:ascii="CG Times" w:eastAsia="Times New Roman" w:hAnsi="CG Times" w:cs="Times New Roman"/>
      <w:kern w:val="0"/>
      <w:sz w:val="24"/>
      <w:szCs w:val="20"/>
      <w:lang w:val="en-GB"/>
      <w14:ligatures w14:val="none"/>
    </w:rPr>
  </w:style>
  <w:style w:type="character" w:customStyle="1" w:styleId="BodyTextChar">
    <w:name w:val="Body Text Char"/>
    <w:aliases w:val="gl Char"/>
    <w:basedOn w:val="DefaultParagraphFont"/>
    <w:link w:val="BodyText"/>
    <w:rsid w:val="002516EB"/>
    <w:rPr>
      <w:rFonts w:ascii="CG Times" w:eastAsia="Times New Roman" w:hAnsi="CG Times" w:cs="Times New Roman"/>
      <w:kern w:val="0"/>
      <w:sz w:val="24"/>
      <w:szCs w:val="20"/>
      <w:lang w:val="en-GB"/>
      <w14:ligatures w14:val="none"/>
    </w:rPr>
  </w:style>
  <w:style w:type="character" w:customStyle="1" w:styleId="Heading1Char">
    <w:name w:val="Heading 1 Char"/>
    <w:basedOn w:val="DefaultParagraphFont"/>
    <w:link w:val="Heading1"/>
    <w:uiPriority w:val="9"/>
    <w:rsid w:val="00D972C7"/>
    <w:rPr>
      <w:rFonts w:ascii="Arial" w:eastAsiaTheme="majorEastAsia" w:hAnsi="Arial" w:cstheme="majorBidi"/>
      <w:b/>
      <w:color w:val="0033CC"/>
      <w:kern w:val="0"/>
      <w:sz w:val="24"/>
      <w:szCs w:val="32"/>
      <w14:ligatures w14:val="none"/>
    </w:rPr>
  </w:style>
  <w:style w:type="character" w:styleId="Hyperlink">
    <w:name w:val="Hyperlink"/>
    <w:basedOn w:val="DefaultParagraphFont"/>
    <w:uiPriority w:val="99"/>
    <w:unhideWhenUsed/>
    <w:rsid w:val="00D972C7"/>
    <w:rPr>
      <w:color w:val="0563C1" w:themeColor="hyperlink"/>
      <w:u w:val="single"/>
    </w:rPr>
  </w:style>
  <w:style w:type="paragraph" w:customStyle="1" w:styleId="Default">
    <w:name w:val="Default"/>
    <w:rsid w:val="00D972C7"/>
    <w:pPr>
      <w:autoSpaceDE w:val="0"/>
      <w:autoSpaceDN w:val="0"/>
      <w:adjustRightInd w:val="0"/>
      <w:spacing w:after="0" w:line="240" w:lineRule="auto"/>
    </w:pPr>
    <w:rPr>
      <w:rFonts w:ascii="Arial" w:hAnsi="Arial" w:cs="Arial"/>
      <w:color w:val="000000"/>
      <w:kern w:val="0"/>
      <w:sz w:val="24"/>
      <w:szCs w:val="24"/>
    </w:rPr>
  </w:style>
  <w:style w:type="paragraph" w:styleId="TOCHeading">
    <w:name w:val="TOC Heading"/>
    <w:basedOn w:val="Heading1"/>
    <w:next w:val="Normal"/>
    <w:uiPriority w:val="39"/>
    <w:unhideWhenUsed/>
    <w:qFormat/>
    <w:rsid w:val="004E5D96"/>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E5D96"/>
    <w:pPr>
      <w:spacing w:after="100"/>
    </w:pPr>
  </w:style>
  <w:style w:type="character" w:customStyle="1" w:styleId="Heading2Char">
    <w:name w:val="Heading 2 Char"/>
    <w:basedOn w:val="DefaultParagraphFont"/>
    <w:link w:val="Heading2"/>
    <w:uiPriority w:val="9"/>
    <w:rsid w:val="004E5D9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E5D96"/>
    <w:pPr>
      <w:spacing w:after="100"/>
      <w:ind w:left="220"/>
    </w:pPr>
  </w:style>
  <w:style w:type="character" w:styleId="FootnoteReference">
    <w:name w:val="footnote reference"/>
    <w:aliases w:val="16 Point,????,BVI fnr,Cha,Error-Fußnotenzeichen5,Error-Fußnotenzeichen6,Footnote Reference Number,Footnote Reference1,Footnote symbol,R,RSC_WP (footnote reference),Ref,SUPERS,Superscript 6 Point,de nota al pie,f,footnote ref,fr,ftref"/>
    <w:link w:val="CarattereCarattereCharCharCharCharCharCharZchn"/>
    <w:uiPriority w:val="99"/>
    <w:qFormat/>
    <w:rsid w:val="00B82AE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B82AE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fdb.org/en/projects-and-operations/procurement/new-procur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0403-41BB-4095-8E01-44C9D261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 sumani</dc:creator>
  <cp:keywords/>
  <dc:description/>
  <cp:lastModifiedBy>hp</cp:lastModifiedBy>
  <cp:revision>2</cp:revision>
  <dcterms:created xsi:type="dcterms:W3CDTF">2024-08-21T08:30:00Z</dcterms:created>
  <dcterms:modified xsi:type="dcterms:W3CDTF">2024-08-21T08:30:00Z</dcterms:modified>
</cp:coreProperties>
</file>