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460A8" w14:textId="77777777" w:rsidR="00005F91" w:rsidRPr="00005F91" w:rsidRDefault="00005F91" w:rsidP="00005F91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val="en-GB" w:eastAsia="fr-FR"/>
        </w:rPr>
      </w:pPr>
      <w:r w:rsidRPr="00005F91">
        <w:rPr>
          <w:rFonts w:eastAsia="Times New Roman" w:cs="Times New Roman"/>
          <w:b/>
          <w:sz w:val="36"/>
          <w:szCs w:val="36"/>
          <w:lang w:val="en-GB" w:eastAsia="fr-FR"/>
        </w:rPr>
        <w:t>Government of the Republic of Malawi</w:t>
      </w:r>
    </w:p>
    <w:p w14:paraId="00FCEC45" w14:textId="1EA87BFD" w:rsidR="00005F91" w:rsidRPr="00005F91" w:rsidRDefault="00005F91" w:rsidP="00005F91">
      <w:pPr>
        <w:spacing w:after="0" w:line="240" w:lineRule="auto"/>
        <w:rPr>
          <w:rFonts w:eastAsia="Times New Roman" w:cs="Times New Roman"/>
          <w:sz w:val="24"/>
          <w:szCs w:val="20"/>
          <w:lang w:val="en-GB" w:eastAsia="fr-FR"/>
        </w:rPr>
      </w:pPr>
    </w:p>
    <w:p w14:paraId="0200C160" w14:textId="40A9536E" w:rsidR="00005F91" w:rsidRPr="00005F91" w:rsidRDefault="003D1F17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en-GB" w:eastAsia="fr-FR"/>
        </w:rPr>
      </w:pPr>
      <w:r w:rsidRPr="00DD4059">
        <w:rPr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4919F319" wp14:editId="4EFB3D7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257300" cy="932815"/>
            <wp:effectExtent l="0" t="0" r="0" b="635"/>
            <wp:wrapNone/>
            <wp:docPr id="1079726785" name="Picture 1079726785" descr="R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73D17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1ABF900E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42063B95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04289C73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250688AC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06B5FE5D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0EEBDB07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093E5996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66FF"/>
          <w:sz w:val="16"/>
          <w:szCs w:val="16"/>
          <w:lang w:val="en-GB" w:eastAsia="fr-FR"/>
        </w:rPr>
      </w:pPr>
      <w:r w:rsidRPr="00005F91">
        <w:rPr>
          <w:rFonts w:ascii="Times New Roman" w:eastAsia="Times New Roman" w:hAnsi="Times New Roman" w:cs="Times New Roman"/>
          <w:i/>
          <w:color w:val="3366FF"/>
          <w:sz w:val="16"/>
          <w:szCs w:val="16"/>
          <w:lang w:val="en-GB" w:eastAsia="fr-FR"/>
        </w:rPr>
        <w:t>Accelerating Malawi’s Economic Growth</w:t>
      </w:r>
    </w:p>
    <w:p w14:paraId="37FF9241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629A9B62" w14:textId="6BC7C590" w:rsidR="00005F91" w:rsidRPr="004D04FF" w:rsidRDefault="004D04FF" w:rsidP="00005F91">
      <w:pPr>
        <w:spacing w:after="0" w:line="240" w:lineRule="auto"/>
        <w:jc w:val="center"/>
        <w:rPr>
          <w:rFonts w:eastAsia="Times New Roman" w:cs="Times New Roman"/>
          <w:b/>
          <w:color w:val="0000CC"/>
          <w:spacing w:val="200"/>
          <w:sz w:val="36"/>
          <w:szCs w:val="36"/>
          <w:lang w:val="en-GB" w:eastAsia="fr-FR"/>
        </w:rPr>
      </w:pPr>
      <w:r w:rsidRPr="004D04FF">
        <w:rPr>
          <w:rFonts w:eastAsia="Times New Roman" w:cs="Times New Roman"/>
          <w:b/>
          <w:color w:val="0000CC"/>
          <w:spacing w:val="200"/>
          <w:sz w:val="48"/>
          <w:szCs w:val="36"/>
          <w:lang w:val="en-GB" w:eastAsia="fr-FR"/>
        </w:rPr>
        <w:t>ROADS AUTHORITY</w:t>
      </w:r>
    </w:p>
    <w:p w14:paraId="6047DB49" w14:textId="77777777" w:rsidR="00005F91" w:rsidRPr="00005F91" w:rsidRDefault="00005F91" w:rsidP="00005F91">
      <w:pPr>
        <w:pBdr>
          <w:top w:val="single" w:sz="4" w:space="1" w:color="auto"/>
        </w:pBd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val="en-GB" w:eastAsia="fr-FR"/>
        </w:rPr>
      </w:pPr>
      <w:r w:rsidRPr="00005F91">
        <w:rPr>
          <w:rFonts w:eastAsia="Times New Roman" w:cs="Times New Roman"/>
          <w:b/>
          <w:sz w:val="40"/>
          <w:szCs w:val="40"/>
          <w:lang w:val="en-GB" w:eastAsia="fr-FR"/>
        </w:rPr>
        <w:t>Invitation for Bids (IfB)</w:t>
      </w:r>
    </w:p>
    <w:p w14:paraId="6F656B89" w14:textId="48BC61A7" w:rsidR="00856481" w:rsidRPr="00856481" w:rsidRDefault="00005F91" w:rsidP="00856481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n-GB" w:eastAsia="fr-FR"/>
        </w:rPr>
      </w:pPr>
      <w:r w:rsidRPr="00005F91">
        <w:rPr>
          <w:rFonts w:eastAsia="Times New Roman" w:cs="Times New Roman"/>
          <w:b/>
          <w:sz w:val="24"/>
          <w:szCs w:val="24"/>
          <w:lang w:val="en-GB" w:eastAsia="fr-FR"/>
        </w:rPr>
        <w:t>(National Competitive Bidding)</w:t>
      </w:r>
    </w:p>
    <w:p w14:paraId="27DE1C6C" w14:textId="77777777" w:rsidR="00856481" w:rsidRDefault="00856481" w:rsidP="00856481"/>
    <w:p w14:paraId="05A5BE15" w14:textId="7DFB2C44" w:rsidR="00F2162E" w:rsidRPr="005472C9" w:rsidRDefault="004B4EF0" w:rsidP="00005F91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b/>
          <w:bCs/>
          <w:color w:val="0033CC"/>
          <w:sz w:val="36"/>
          <w:szCs w:val="48"/>
        </w:rPr>
      </w:pPr>
      <w:r>
        <w:rPr>
          <w:rFonts w:eastAsia="Times New Roman" w:cs="Times New Roman"/>
          <w:b/>
          <w:bCs/>
          <w:color w:val="0033CC"/>
          <w:sz w:val="36"/>
          <w:szCs w:val="48"/>
        </w:rPr>
        <w:t xml:space="preserve">UPGRADING / </w:t>
      </w:r>
      <w:r w:rsidR="00F2162E">
        <w:rPr>
          <w:rFonts w:eastAsia="Times New Roman" w:cs="Times New Roman"/>
          <w:b/>
          <w:bCs/>
          <w:color w:val="0033CC"/>
          <w:sz w:val="36"/>
          <w:szCs w:val="48"/>
        </w:rPr>
        <w:t>REHABILITATION OF SELECTED ROADS</w:t>
      </w:r>
    </w:p>
    <w:p w14:paraId="4D64594A" w14:textId="77777777" w:rsidR="00AF2963" w:rsidRDefault="00AF2963" w:rsidP="00AF2963">
      <w:pPr>
        <w:spacing w:after="0" w:line="240" w:lineRule="auto"/>
        <w:ind w:left="360"/>
        <w:rPr>
          <w:rFonts w:eastAsia="Calibri" w:cs="Times New Roman"/>
          <w:b/>
          <w:sz w:val="24"/>
          <w:szCs w:val="24"/>
          <w:lang w:val="en-GB"/>
        </w:rPr>
      </w:pPr>
    </w:p>
    <w:p w14:paraId="7D9171F8" w14:textId="44650B58" w:rsidR="00005F91" w:rsidRDefault="0059564D" w:rsidP="00005F91">
      <w:pPr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val="en-GB"/>
        </w:rPr>
      </w:pPr>
      <w:r>
        <w:rPr>
          <w:rFonts w:eastAsia="Calibri" w:cs="Times New Roman"/>
          <w:b/>
          <w:sz w:val="24"/>
          <w:szCs w:val="24"/>
          <w:lang w:val="en-GB"/>
        </w:rPr>
        <w:t>Scope</w:t>
      </w:r>
      <w:r w:rsidR="00584BA2">
        <w:rPr>
          <w:rFonts w:eastAsia="Calibri" w:cs="Times New Roman"/>
          <w:b/>
          <w:sz w:val="24"/>
          <w:szCs w:val="24"/>
          <w:lang w:val="en-GB"/>
        </w:rPr>
        <w:t xml:space="preserve"> of works</w:t>
      </w:r>
      <w:r>
        <w:rPr>
          <w:rFonts w:eastAsia="Calibri" w:cs="Times New Roman"/>
          <w:b/>
          <w:sz w:val="24"/>
          <w:szCs w:val="24"/>
          <w:lang w:val="en-GB"/>
        </w:rPr>
        <w:t xml:space="preserve"> and </w:t>
      </w:r>
      <w:r w:rsidR="00005F91" w:rsidRPr="00005F91">
        <w:rPr>
          <w:rFonts w:eastAsia="Calibri" w:cs="Times New Roman"/>
          <w:b/>
          <w:sz w:val="24"/>
          <w:szCs w:val="24"/>
          <w:lang w:val="en-GB"/>
        </w:rPr>
        <w:t>Source of funding</w:t>
      </w:r>
    </w:p>
    <w:p w14:paraId="1864A848" w14:textId="77777777" w:rsidR="00584BA2" w:rsidRPr="00005F91" w:rsidRDefault="00584BA2" w:rsidP="00584BA2">
      <w:pPr>
        <w:spacing w:after="0" w:line="240" w:lineRule="auto"/>
        <w:ind w:left="360"/>
        <w:rPr>
          <w:rFonts w:eastAsia="Calibri" w:cs="Times New Roman"/>
          <w:b/>
          <w:sz w:val="24"/>
          <w:szCs w:val="24"/>
          <w:lang w:val="en-GB"/>
        </w:rPr>
      </w:pPr>
    </w:p>
    <w:p w14:paraId="4FCE4010" w14:textId="5A573E9F" w:rsidR="00005F91" w:rsidRPr="00005F91" w:rsidRDefault="00005F91" w:rsidP="00584BA2">
      <w:pPr>
        <w:numPr>
          <w:ilvl w:val="1"/>
          <w:numId w:val="2"/>
        </w:numPr>
        <w:spacing w:after="0" w:line="240" w:lineRule="auto"/>
        <w:ind w:left="567" w:hanging="567"/>
        <w:rPr>
          <w:rFonts w:eastAsia="Times New Roman" w:cs="Times New Roman"/>
          <w:sz w:val="22"/>
          <w:lang w:val="en-GB"/>
        </w:rPr>
      </w:pPr>
      <w:r w:rsidRPr="00005F91">
        <w:rPr>
          <w:rFonts w:eastAsia="Times New Roman" w:cs="Times New Roman"/>
          <w:sz w:val="22"/>
          <w:lang w:val="en-GB"/>
        </w:rPr>
        <w:t xml:space="preserve">The Roads Authority (RA) with funding from Roads Fund </w:t>
      </w:r>
      <w:r w:rsidR="005752D7">
        <w:rPr>
          <w:rFonts w:eastAsia="Times New Roman" w:cs="Times New Roman"/>
          <w:sz w:val="22"/>
          <w:lang w:val="en-GB"/>
        </w:rPr>
        <w:t xml:space="preserve">has </w:t>
      </w:r>
      <w:r w:rsidRPr="00005F91">
        <w:rPr>
          <w:rFonts w:eastAsia="Times New Roman" w:cs="Times New Roman"/>
          <w:sz w:val="22"/>
          <w:lang w:val="en-GB"/>
        </w:rPr>
        <w:t>budgeted public funds for the procurement of various works in the 202</w:t>
      </w:r>
      <w:r w:rsidR="005472C9">
        <w:rPr>
          <w:rFonts w:eastAsia="Times New Roman" w:cs="Times New Roman"/>
          <w:sz w:val="22"/>
          <w:lang w:val="en-GB"/>
        </w:rPr>
        <w:t>4</w:t>
      </w:r>
      <w:r w:rsidRPr="00005F91">
        <w:rPr>
          <w:rFonts w:eastAsia="Times New Roman" w:cs="Times New Roman"/>
          <w:sz w:val="22"/>
          <w:lang w:val="en-GB"/>
        </w:rPr>
        <w:t xml:space="preserve"> – 202</w:t>
      </w:r>
      <w:r w:rsidR="005472C9">
        <w:rPr>
          <w:rFonts w:eastAsia="Times New Roman" w:cs="Times New Roman"/>
          <w:sz w:val="22"/>
          <w:lang w:val="en-GB"/>
        </w:rPr>
        <w:t>5</w:t>
      </w:r>
      <w:r w:rsidRPr="00005F91">
        <w:rPr>
          <w:rFonts w:eastAsia="Times New Roman" w:cs="Times New Roman"/>
          <w:sz w:val="22"/>
          <w:lang w:val="en-GB"/>
        </w:rPr>
        <w:t xml:space="preserve"> financial year. The RA</w:t>
      </w:r>
      <w:r w:rsidR="00D71891">
        <w:rPr>
          <w:rFonts w:eastAsia="Times New Roman" w:cs="Times New Roman"/>
          <w:sz w:val="22"/>
          <w:lang w:val="en-GB"/>
        </w:rPr>
        <w:t xml:space="preserve"> received specific funding from </w:t>
      </w:r>
      <w:r w:rsidR="00D71891" w:rsidRPr="00D71891">
        <w:rPr>
          <w:rFonts w:eastAsia="Times New Roman" w:cs="Times New Roman"/>
          <w:b/>
          <w:bCs/>
          <w:sz w:val="22"/>
          <w:lang w:val="en-GB"/>
        </w:rPr>
        <w:t>The Beit Trust</w:t>
      </w:r>
      <w:r w:rsidR="00D71891">
        <w:rPr>
          <w:rFonts w:eastAsia="Times New Roman" w:cs="Times New Roman"/>
          <w:sz w:val="22"/>
          <w:lang w:val="en-GB"/>
        </w:rPr>
        <w:t xml:space="preserve"> and</w:t>
      </w:r>
      <w:r w:rsidRPr="00005F91">
        <w:rPr>
          <w:rFonts w:eastAsia="Times New Roman" w:cs="Times New Roman"/>
          <w:sz w:val="22"/>
          <w:lang w:val="en-GB"/>
        </w:rPr>
        <w:t xml:space="preserve"> intends to apply the funds to cover eligible payments </w:t>
      </w:r>
      <w:r w:rsidR="00D71891">
        <w:rPr>
          <w:rFonts w:eastAsia="Times New Roman" w:cs="Times New Roman"/>
          <w:sz w:val="22"/>
          <w:lang w:val="en-GB"/>
        </w:rPr>
        <w:t>under the Construction of Nasolo Box Culvert on Ndirande Ring Road in Blantyre City.</w:t>
      </w:r>
      <w:r w:rsidRPr="00005F91">
        <w:rPr>
          <w:rFonts w:eastAsia="Times New Roman" w:cs="Times New Roman"/>
          <w:sz w:val="22"/>
          <w:lang w:val="en-GB"/>
        </w:rPr>
        <w:t xml:space="preserve"> </w:t>
      </w:r>
    </w:p>
    <w:p w14:paraId="367C8127" w14:textId="77777777" w:rsidR="00005F91" w:rsidRPr="00005F91" w:rsidRDefault="00005F91" w:rsidP="00005F91">
      <w:pPr>
        <w:spacing w:after="0" w:line="240" w:lineRule="auto"/>
        <w:ind w:left="900"/>
        <w:rPr>
          <w:rFonts w:eastAsia="Times New Roman" w:cs="Times New Roman"/>
          <w:sz w:val="22"/>
          <w:lang w:val="en-GB"/>
        </w:rPr>
      </w:pPr>
    </w:p>
    <w:p w14:paraId="70EDA218" w14:textId="002E7D68" w:rsidR="00005F91" w:rsidRPr="00D71891" w:rsidRDefault="00005F91" w:rsidP="00FF6123">
      <w:pPr>
        <w:numPr>
          <w:ilvl w:val="1"/>
          <w:numId w:val="2"/>
        </w:numPr>
        <w:spacing w:after="0" w:line="240" w:lineRule="auto"/>
        <w:ind w:left="567" w:hanging="567"/>
        <w:rPr>
          <w:rFonts w:eastAsia="Times New Roman" w:cs="Times New Roman"/>
          <w:sz w:val="22"/>
          <w:lang w:val="en-GB"/>
        </w:rPr>
      </w:pPr>
      <w:r w:rsidRPr="00D71891">
        <w:rPr>
          <w:rFonts w:eastAsia="Times New Roman" w:cs="Times New Roman"/>
          <w:sz w:val="22"/>
          <w:lang w:val="en-GB"/>
        </w:rPr>
        <w:t xml:space="preserve">The RA </w:t>
      </w:r>
      <w:r w:rsidRPr="00D71891">
        <w:rPr>
          <w:rFonts w:eastAsia="Times New Roman" w:cs="Times New Roman"/>
          <w:spacing w:val="-2"/>
          <w:sz w:val="22"/>
          <w:lang w:val="en-GB"/>
        </w:rPr>
        <w:t>now invites sealed bids</w:t>
      </w:r>
      <w:r w:rsidRPr="00D71891">
        <w:rPr>
          <w:rFonts w:eastAsia="Times New Roman" w:cs="Times New Roman"/>
          <w:sz w:val="22"/>
          <w:lang w:val="en-GB"/>
        </w:rPr>
        <w:t xml:space="preserve"> from eligible bidders</w:t>
      </w:r>
      <w:r w:rsidR="00D71891" w:rsidRPr="00D71891">
        <w:rPr>
          <w:rFonts w:eastAsia="Times New Roman" w:cs="Times New Roman"/>
          <w:sz w:val="22"/>
          <w:lang w:val="en-GB"/>
        </w:rPr>
        <w:t xml:space="preserve"> for the</w:t>
      </w:r>
      <w:r w:rsidRPr="00D71891">
        <w:rPr>
          <w:rFonts w:eastAsia="Times New Roman" w:cs="Times New Roman"/>
          <w:sz w:val="22"/>
          <w:lang w:val="en-GB"/>
        </w:rPr>
        <w:t xml:space="preserve"> </w:t>
      </w:r>
      <w:bookmarkStart w:id="0" w:name="_Hlk68799640"/>
      <w:r w:rsidR="00D71891" w:rsidRPr="00D71891">
        <w:rPr>
          <w:rFonts w:eastAsia="Times New Roman" w:cs="Times New Roman"/>
          <w:sz w:val="22"/>
          <w:lang w:val="en-GB"/>
        </w:rPr>
        <w:t xml:space="preserve">Construction of Nasolo Box Culvert on Ndirande Ring Road </w:t>
      </w:r>
      <w:r w:rsidR="00D71891" w:rsidRPr="00D71891">
        <w:rPr>
          <w:rFonts w:eastAsia="Times New Roman" w:cs="Times New Roman"/>
          <w:sz w:val="22"/>
          <w:lang w:val="en-GB"/>
        </w:rPr>
        <w:t xml:space="preserve">near Ndirande Main Market </w:t>
      </w:r>
      <w:r w:rsidR="00D71891" w:rsidRPr="00D71891">
        <w:rPr>
          <w:rFonts w:eastAsia="Times New Roman" w:cs="Times New Roman"/>
          <w:sz w:val="22"/>
          <w:lang w:val="en-GB"/>
        </w:rPr>
        <w:t>in Blantyre City</w:t>
      </w:r>
      <w:r w:rsidR="00D71891" w:rsidRPr="00D71891">
        <w:rPr>
          <w:rFonts w:eastAsia="Times New Roman" w:cs="Times New Roman"/>
          <w:sz w:val="22"/>
          <w:lang w:val="en-GB"/>
        </w:rPr>
        <w:t xml:space="preserve"> </w:t>
      </w:r>
      <w:r w:rsidR="00856481" w:rsidRPr="00D71891">
        <w:rPr>
          <w:rFonts w:eastAsia="Times New Roman" w:cs="Times New Roman"/>
          <w:sz w:val="22"/>
          <w:lang w:val="en-GB"/>
        </w:rPr>
        <w:t>as follows:</w:t>
      </w:r>
    </w:p>
    <w:p w14:paraId="6B2BB74B" w14:textId="77777777" w:rsidR="00856481" w:rsidRDefault="00856481" w:rsidP="00856481">
      <w:pPr>
        <w:pStyle w:val="ListParagraph"/>
        <w:rPr>
          <w:rFonts w:eastAsia="Times New Roman" w:cs="Times New Roman"/>
          <w:sz w:val="22"/>
          <w:lang w:val="en-GB"/>
        </w:rPr>
      </w:pPr>
    </w:p>
    <w:tbl>
      <w:tblPr>
        <w:tblStyle w:val="ListTable2-Accent5"/>
        <w:tblW w:w="9987" w:type="dxa"/>
        <w:tblLook w:val="04A0" w:firstRow="1" w:lastRow="0" w:firstColumn="1" w:lastColumn="0" w:noHBand="0" w:noVBand="1"/>
      </w:tblPr>
      <w:tblGrid>
        <w:gridCol w:w="646"/>
        <w:gridCol w:w="3155"/>
        <w:gridCol w:w="3429"/>
        <w:gridCol w:w="1182"/>
        <w:gridCol w:w="1575"/>
      </w:tblGrid>
      <w:tr w:rsidR="0071316C" w:rsidRPr="00856481" w14:paraId="3DB7E44A" w14:textId="635BC5DC" w:rsidTr="00D86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EC67EF9" w14:textId="05949730" w:rsidR="0071316C" w:rsidRPr="00856481" w:rsidRDefault="0071316C" w:rsidP="00D8673D">
            <w:pPr>
              <w:ind w:left="462" w:hanging="425"/>
              <w:rPr>
                <w:rFonts w:eastAsia="Times New Roman" w:cs="Times New Roman"/>
                <w:b w:val="0"/>
                <w:bCs w:val="0"/>
                <w:sz w:val="22"/>
              </w:rPr>
            </w:pPr>
            <w:r w:rsidRPr="00856481">
              <w:rPr>
                <w:rFonts w:eastAsia="Times New Roman" w:cs="Times New Roman"/>
                <w:b w:val="0"/>
                <w:bCs w:val="0"/>
                <w:sz w:val="22"/>
              </w:rPr>
              <w:t>S/N</w:t>
            </w:r>
          </w:p>
        </w:tc>
        <w:tc>
          <w:tcPr>
            <w:tcW w:w="3155" w:type="dxa"/>
            <w:shd w:val="clear" w:color="auto" w:fill="auto"/>
          </w:tcPr>
          <w:p w14:paraId="4001EAC0" w14:textId="3474B59F" w:rsidR="0071316C" w:rsidRPr="00856481" w:rsidRDefault="0071316C" w:rsidP="00D8673D">
            <w:pPr>
              <w:ind w:left="567" w:hanging="5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2"/>
              </w:rPr>
            </w:pPr>
            <w:r w:rsidRPr="00856481">
              <w:rPr>
                <w:rFonts w:eastAsia="Times New Roman" w:cs="Times New Roman"/>
                <w:b w:val="0"/>
                <w:bCs w:val="0"/>
                <w:sz w:val="22"/>
              </w:rPr>
              <w:t>Procurement Reference No</w:t>
            </w:r>
          </w:p>
        </w:tc>
        <w:tc>
          <w:tcPr>
            <w:tcW w:w="3429" w:type="dxa"/>
            <w:shd w:val="clear" w:color="auto" w:fill="auto"/>
          </w:tcPr>
          <w:p w14:paraId="2497AEDA" w14:textId="19277AB7" w:rsidR="0071316C" w:rsidRPr="00856481" w:rsidRDefault="0071316C" w:rsidP="00D867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2"/>
              </w:rPr>
            </w:pPr>
            <w:r w:rsidRPr="00856481">
              <w:rPr>
                <w:rFonts w:eastAsia="Times New Roman" w:cs="Times New Roman"/>
                <w:b w:val="0"/>
                <w:bCs w:val="0"/>
                <w:sz w:val="22"/>
              </w:rPr>
              <w:t>Contract description</w:t>
            </w:r>
          </w:p>
        </w:tc>
        <w:tc>
          <w:tcPr>
            <w:tcW w:w="0" w:type="auto"/>
            <w:shd w:val="clear" w:color="auto" w:fill="auto"/>
          </w:tcPr>
          <w:p w14:paraId="62190645" w14:textId="77777777" w:rsidR="0071316C" w:rsidRDefault="0071316C" w:rsidP="00D8673D">
            <w:pPr>
              <w:ind w:left="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856481">
              <w:rPr>
                <w:rFonts w:eastAsia="Times New Roman" w:cs="Times New Roman"/>
                <w:b w:val="0"/>
                <w:bCs w:val="0"/>
                <w:sz w:val="22"/>
              </w:rPr>
              <w:t>Duration</w:t>
            </w:r>
          </w:p>
          <w:p w14:paraId="6A1BB8A2" w14:textId="7A4EB8A4" w:rsidR="00D8673D" w:rsidRPr="00856481" w:rsidRDefault="00D8673D" w:rsidP="00D8673D">
            <w:pPr>
              <w:ind w:left="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2"/>
              </w:rPr>
            </w:pPr>
            <w:r>
              <w:rPr>
                <w:rFonts w:eastAsia="Times New Roman" w:cs="Times New Roman"/>
                <w:b w:val="0"/>
                <w:bCs w:val="0"/>
                <w:sz w:val="22"/>
              </w:rPr>
              <w:t>(days)</w:t>
            </w:r>
          </w:p>
        </w:tc>
        <w:tc>
          <w:tcPr>
            <w:tcW w:w="1575" w:type="dxa"/>
            <w:shd w:val="clear" w:color="auto" w:fill="auto"/>
          </w:tcPr>
          <w:p w14:paraId="52C27498" w14:textId="70F0A5F1" w:rsidR="0071316C" w:rsidRPr="00856481" w:rsidRDefault="0071316C" w:rsidP="00D8673D">
            <w:pPr>
              <w:ind w:left="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2"/>
              </w:rPr>
            </w:pPr>
            <w:r w:rsidRPr="0071316C">
              <w:rPr>
                <w:rFonts w:eastAsia="Times New Roman" w:cs="Times New Roman"/>
                <w:sz w:val="22"/>
              </w:rPr>
              <w:t>NCIC Category (MWK)</w:t>
            </w:r>
          </w:p>
        </w:tc>
      </w:tr>
      <w:tr w:rsidR="0071316C" w:rsidRPr="00856481" w14:paraId="673A46D0" w14:textId="08FFC5BC" w:rsidTr="00D8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0FD5BF0" w14:textId="540FC74C" w:rsidR="0071316C" w:rsidRPr="00DC41B9" w:rsidRDefault="0071316C" w:rsidP="00D8673D">
            <w:pPr>
              <w:ind w:left="462" w:hanging="425"/>
              <w:rPr>
                <w:rFonts w:eastAsia="Times New Roman" w:cs="Times New Roman"/>
                <w:b w:val="0"/>
                <w:bCs w:val="0"/>
                <w:sz w:val="22"/>
              </w:rPr>
            </w:pPr>
            <w:r w:rsidRPr="00DC41B9">
              <w:rPr>
                <w:rFonts w:eastAsia="Times New Roman" w:cs="Times New Roman"/>
                <w:b w:val="0"/>
                <w:bCs w:val="0"/>
                <w:sz w:val="22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14:paraId="42BCECFD" w14:textId="043E0AD2" w:rsidR="0071316C" w:rsidRPr="0002236F" w:rsidRDefault="0071316C" w:rsidP="00D8673D">
            <w:pPr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02236F">
              <w:rPr>
                <w:rFonts w:eastAsia="Times New Roman" w:cs="Times New Roman"/>
                <w:sz w:val="22"/>
              </w:rPr>
              <w:t>RA/MAI/2024-25/U/</w:t>
            </w:r>
            <w:r w:rsidR="00D71891">
              <w:rPr>
                <w:rFonts w:eastAsia="Times New Roman" w:cs="Times New Roman"/>
                <w:sz w:val="22"/>
              </w:rPr>
              <w:t>BR</w:t>
            </w:r>
            <w:r w:rsidRPr="0002236F">
              <w:rPr>
                <w:rFonts w:eastAsia="Times New Roman" w:cs="Times New Roman"/>
                <w:sz w:val="22"/>
              </w:rPr>
              <w:t>/</w:t>
            </w:r>
            <w:r w:rsidR="00D71891">
              <w:rPr>
                <w:rFonts w:eastAsia="Times New Roman" w:cs="Times New Roman"/>
                <w:sz w:val="22"/>
              </w:rPr>
              <w:t>S</w:t>
            </w:r>
            <w:r w:rsidRPr="0002236F">
              <w:rPr>
                <w:rFonts w:eastAsia="Times New Roman" w:cs="Times New Roman"/>
                <w:sz w:val="22"/>
              </w:rPr>
              <w:t>R/</w:t>
            </w:r>
            <w:r w:rsidR="00D71891">
              <w:rPr>
                <w:rFonts w:eastAsia="Times New Roman" w:cs="Times New Roman"/>
                <w:sz w:val="22"/>
              </w:rPr>
              <w:t>BT</w:t>
            </w:r>
            <w:r w:rsidRPr="0002236F">
              <w:rPr>
                <w:rFonts w:eastAsia="Times New Roman" w:cs="Times New Roman"/>
                <w:sz w:val="22"/>
              </w:rPr>
              <w:t>/</w:t>
            </w:r>
            <w:r w:rsidR="00D71891">
              <w:rPr>
                <w:rFonts w:eastAsia="Times New Roman" w:cs="Times New Roman"/>
                <w:sz w:val="22"/>
              </w:rPr>
              <w:t>2</w:t>
            </w:r>
            <w:r w:rsidRPr="0002236F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3429" w:type="dxa"/>
            <w:shd w:val="clear" w:color="auto" w:fill="auto"/>
          </w:tcPr>
          <w:p w14:paraId="64DC87D7" w14:textId="671215A1" w:rsidR="0071316C" w:rsidRPr="0002236F" w:rsidRDefault="00D71891" w:rsidP="00D86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D71891">
              <w:rPr>
                <w:rFonts w:eastAsia="Times New Roman" w:cs="Times New Roman"/>
                <w:sz w:val="22"/>
                <w:lang w:val="en-GB"/>
              </w:rPr>
              <w:t>Construction of Nasolo Box Culvert on Ndirande Ring Road near Ndirande Main Market in Blantyre City</w:t>
            </w:r>
          </w:p>
        </w:tc>
        <w:tc>
          <w:tcPr>
            <w:tcW w:w="0" w:type="auto"/>
            <w:shd w:val="clear" w:color="auto" w:fill="auto"/>
          </w:tcPr>
          <w:p w14:paraId="7B542C74" w14:textId="3EDF34FD" w:rsidR="0071316C" w:rsidRPr="0002236F" w:rsidRDefault="00D71891" w:rsidP="00D8673D">
            <w:pPr>
              <w:ind w:left="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90</w:t>
            </w:r>
          </w:p>
        </w:tc>
        <w:tc>
          <w:tcPr>
            <w:tcW w:w="1575" w:type="dxa"/>
            <w:shd w:val="clear" w:color="auto" w:fill="auto"/>
          </w:tcPr>
          <w:p w14:paraId="575180F5" w14:textId="2BFECCF8" w:rsidR="0071316C" w:rsidRPr="0002236F" w:rsidRDefault="00D71891" w:rsidP="00D8673D">
            <w:pPr>
              <w:ind w:left="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 Billion</w:t>
            </w:r>
          </w:p>
        </w:tc>
      </w:tr>
      <w:bookmarkEnd w:id="0"/>
    </w:tbl>
    <w:p w14:paraId="6770625C" w14:textId="77777777" w:rsidR="00005F91" w:rsidRPr="00005F91" w:rsidRDefault="00005F91" w:rsidP="00005F91">
      <w:pPr>
        <w:spacing w:after="0" w:line="240" w:lineRule="auto"/>
        <w:ind w:left="2160"/>
        <w:contextualSpacing/>
        <w:rPr>
          <w:rFonts w:eastAsia="Times New Roman" w:cs="Times New Roman"/>
          <w:sz w:val="22"/>
          <w:lang w:val="en-GB"/>
        </w:rPr>
      </w:pPr>
    </w:p>
    <w:p w14:paraId="5D7A5623" w14:textId="77777777" w:rsidR="00005F91" w:rsidRPr="00005F91" w:rsidRDefault="00005F91" w:rsidP="00005F91">
      <w:pPr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val="en-GB"/>
        </w:rPr>
      </w:pPr>
      <w:r w:rsidRPr="00005F91">
        <w:rPr>
          <w:rFonts w:eastAsia="Calibri" w:cs="Times New Roman"/>
          <w:b/>
          <w:sz w:val="24"/>
          <w:szCs w:val="24"/>
          <w:lang w:val="en-GB"/>
        </w:rPr>
        <w:t>Bidding procedures</w:t>
      </w:r>
    </w:p>
    <w:p w14:paraId="39475A14" w14:textId="77777777" w:rsidR="00005F91" w:rsidRPr="00005F91" w:rsidRDefault="00005F91" w:rsidP="00005F91">
      <w:pPr>
        <w:spacing w:after="0" w:line="240" w:lineRule="auto"/>
        <w:ind w:left="720"/>
        <w:rPr>
          <w:rFonts w:eastAsia="Times New Roman" w:cs="Times New Roman"/>
          <w:sz w:val="14"/>
          <w:szCs w:val="18"/>
          <w:lang w:val="en-GB"/>
        </w:rPr>
      </w:pPr>
    </w:p>
    <w:p w14:paraId="4F3BD591" w14:textId="5950A6B9" w:rsidR="00584BA2" w:rsidRPr="008141DD" w:rsidRDefault="00005F91" w:rsidP="008141DD">
      <w:pPr>
        <w:numPr>
          <w:ilvl w:val="1"/>
          <w:numId w:val="1"/>
        </w:numPr>
        <w:spacing w:after="0" w:line="240" w:lineRule="auto"/>
        <w:ind w:left="567" w:hanging="567"/>
        <w:rPr>
          <w:rFonts w:eastAsia="Calibri" w:cs="Times New Roman"/>
          <w:sz w:val="22"/>
          <w:lang w:val="en-GB"/>
        </w:rPr>
      </w:pPr>
      <w:r w:rsidRPr="00005F91">
        <w:rPr>
          <w:rFonts w:eastAsia="Calibri" w:cs="Times New Roman"/>
          <w:sz w:val="22"/>
          <w:lang w:val="en-GB"/>
        </w:rPr>
        <w:t xml:space="preserve">Bidding will be conducted in accordance with the open tendering procedures contained in the </w:t>
      </w:r>
      <w:r w:rsidRPr="00005F91">
        <w:rPr>
          <w:rFonts w:eastAsia="Calibri" w:cs="Times New Roman"/>
          <w:spacing w:val="-2"/>
          <w:sz w:val="22"/>
          <w:lang w:val="en-GB"/>
        </w:rPr>
        <w:t xml:space="preserve">Public Procurement and Disposal of Public Assets (PPDA) Act (2017) </w:t>
      </w:r>
      <w:r w:rsidRPr="00005F91">
        <w:rPr>
          <w:rFonts w:eastAsia="Calibri" w:cs="Times New Roman"/>
          <w:sz w:val="22"/>
          <w:lang w:val="en-GB"/>
        </w:rPr>
        <w:t xml:space="preserve">and the Public Procurement Regulations of 2020 of the Government of the Republic of Malawi and is open </w:t>
      </w:r>
      <w:r w:rsidRPr="00005F91">
        <w:rPr>
          <w:rFonts w:eastAsia="Calibri" w:cs="Times New Roman"/>
          <w:spacing w:val="-2"/>
          <w:sz w:val="22"/>
          <w:lang w:val="en-GB"/>
        </w:rPr>
        <w:t>to all bidders</w:t>
      </w:r>
      <w:r w:rsidRPr="00005F91">
        <w:rPr>
          <w:rFonts w:eastAsia="Calibri" w:cs="Times New Roman"/>
          <w:sz w:val="22"/>
          <w:lang w:val="en-GB"/>
        </w:rPr>
        <w:t xml:space="preserve">. </w:t>
      </w:r>
    </w:p>
    <w:p w14:paraId="129DC93B" w14:textId="76D6CEFF" w:rsidR="00005F91" w:rsidRPr="008141DD" w:rsidRDefault="00005F91" w:rsidP="008141DD">
      <w:pPr>
        <w:numPr>
          <w:ilvl w:val="1"/>
          <w:numId w:val="1"/>
        </w:numPr>
        <w:spacing w:after="0" w:line="240" w:lineRule="auto"/>
        <w:ind w:left="567" w:hanging="567"/>
        <w:rPr>
          <w:rFonts w:eastAsia="Calibri" w:cs="Times New Roman"/>
          <w:sz w:val="22"/>
          <w:lang w:val="en-GB"/>
        </w:rPr>
      </w:pPr>
      <w:r w:rsidRPr="00005F91">
        <w:rPr>
          <w:rFonts w:eastAsia="Calibri" w:cs="Times New Roman"/>
          <w:sz w:val="22"/>
          <w:lang w:val="en-GB"/>
        </w:rPr>
        <w:t xml:space="preserve">All eligible bidders are required to show evidence of registration with the National Construction Industry Council of Malawi (NCIC) in the </w:t>
      </w:r>
      <w:r w:rsidR="00254B2C">
        <w:rPr>
          <w:rFonts w:eastAsia="Calibri" w:cs="Times New Roman"/>
          <w:sz w:val="22"/>
          <w:lang w:val="en-GB"/>
        </w:rPr>
        <w:t xml:space="preserve">appropriate </w:t>
      </w:r>
      <w:r w:rsidRPr="005752D7">
        <w:rPr>
          <w:rFonts w:eastAsia="Calibri" w:cs="Times New Roman"/>
          <w:sz w:val="22"/>
          <w:lang w:val="en-GB"/>
        </w:rPr>
        <w:t>Civil Engineering Category and have renewed their membership for the current financial year.</w:t>
      </w:r>
    </w:p>
    <w:p w14:paraId="4A3D95E8" w14:textId="41B3D06B" w:rsidR="00005F91" w:rsidRPr="005752D7" w:rsidRDefault="00005F91" w:rsidP="008141DD">
      <w:pPr>
        <w:numPr>
          <w:ilvl w:val="1"/>
          <w:numId w:val="1"/>
        </w:numPr>
        <w:spacing w:after="0" w:line="240" w:lineRule="auto"/>
        <w:ind w:left="567" w:hanging="567"/>
        <w:rPr>
          <w:rFonts w:eastAsia="Calibri" w:cs="Times New Roman"/>
          <w:sz w:val="22"/>
          <w:lang w:val="en-GB"/>
        </w:rPr>
      </w:pPr>
      <w:r w:rsidRPr="005752D7">
        <w:rPr>
          <w:rFonts w:eastAsia="Calibri" w:cs="Times New Roman"/>
          <w:sz w:val="22"/>
          <w:lang w:val="en-GB"/>
        </w:rPr>
        <w:t>Interested</w:t>
      </w:r>
      <w:r w:rsidRPr="005752D7">
        <w:rPr>
          <w:rFonts w:eastAsia="Calibri" w:cs="Times New Roman"/>
          <w:spacing w:val="-2"/>
          <w:sz w:val="22"/>
          <w:lang w:val="en-GB"/>
        </w:rPr>
        <w:t xml:space="preserve"> eligible bidders may obtain further information from the </w:t>
      </w:r>
      <w:r w:rsidRPr="005752D7">
        <w:rPr>
          <w:rFonts w:eastAsia="Calibri" w:cs="Times New Roman"/>
          <w:b/>
          <w:spacing w:val="-2"/>
          <w:sz w:val="22"/>
          <w:lang w:val="en-GB"/>
        </w:rPr>
        <w:t>RA</w:t>
      </w:r>
      <w:r w:rsidR="00CA01B0">
        <w:rPr>
          <w:rFonts w:eastAsia="Calibri" w:cs="Times New Roman"/>
          <w:b/>
          <w:spacing w:val="-2"/>
          <w:sz w:val="22"/>
          <w:lang w:val="en-GB"/>
        </w:rPr>
        <w:t xml:space="preserve"> Southern</w:t>
      </w:r>
      <w:r w:rsidRPr="005752D7">
        <w:rPr>
          <w:rFonts w:eastAsia="Calibri" w:cs="Times New Roman"/>
          <w:b/>
          <w:spacing w:val="-2"/>
          <w:sz w:val="22"/>
          <w:lang w:val="en-GB"/>
        </w:rPr>
        <w:t xml:space="preserve"> Regional Office</w:t>
      </w:r>
      <w:r w:rsidR="008458FA">
        <w:rPr>
          <w:rFonts w:eastAsia="Calibri" w:cs="Times New Roman"/>
          <w:b/>
          <w:spacing w:val="-2"/>
          <w:sz w:val="22"/>
          <w:lang w:val="en-GB"/>
        </w:rPr>
        <w:t>s</w:t>
      </w:r>
      <w:r w:rsidRPr="005752D7">
        <w:rPr>
          <w:rFonts w:eastAsia="Calibri" w:cs="Times New Roman"/>
          <w:b/>
          <w:spacing w:val="-2"/>
          <w:sz w:val="22"/>
          <w:lang w:val="en-GB"/>
        </w:rPr>
        <w:t xml:space="preserve"> </w:t>
      </w:r>
      <w:r w:rsidRPr="005752D7">
        <w:rPr>
          <w:rFonts w:eastAsia="Calibri" w:cs="Times New Roman"/>
          <w:spacing w:val="-2"/>
          <w:sz w:val="22"/>
          <w:lang w:val="en-GB"/>
        </w:rPr>
        <w:t xml:space="preserve">and inspect the bidding documents at the address given below from </w:t>
      </w:r>
      <w:r w:rsidRPr="005752D7">
        <w:rPr>
          <w:rFonts w:eastAsia="Calibri" w:cs="Times New Roman"/>
          <w:b/>
          <w:spacing w:val="-2"/>
          <w:sz w:val="22"/>
          <w:lang w:val="en-GB"/>
        </w:rPr>
        <w:t xml:space="preserve">0800 – 1200 hours and from 1300 - 1600 hours, Monday to Friday starting from </w:t>
      </w:r>
      <w:r w:rsidR="00F2162E">
        <w:rPr>
          <w:rFonts w:eastAsia="Calibri" w:cs="Times New Roman"/>
          <w:b/>
          <w:spacing w:val="-2"/>
          <w:sz w:val="22"/>
          <w:lang w:val="en-GB"/>
        </w:rPr>
        <w:t>2</w:t>
      </w:r>
      <w:r w:rsidR="00CA01B0">
        <w:rPr>
          <w:rFonts w:eastAsia="Calibri" w:cs="Times New Roman"/>
          <w:b/>
          <w:spacing w:val="-2"/>
          <w:sz w:val="22"/>
          <w:lang w:val="en-GB"/>
        </w:rPr>
        <w:t>7</w:t>
      </w:r>
      <w:r w:rsidR="00CA01B0" w:rsidRPr="00CA01B0">
        <w:rPr>
          <w:rFonts w:eastAsia="Calibri" w:cs="Times New Roman"/>
          <w:b/>
          <w:spacing w:val="-2"/>
          <w:sz w:val="22"/>
          <w:vertAlign w:val="superscript"/>
          <w:lang w:val="en-GB"/>
        </w:rPr>
        <w:t>th</w:t>
      </w:r>
      <w:r w:rsidR="00CA01B0">
        <w:rPr>
          <w:rFonts w:eastAsia="Calibri" w:cs="Times New Roman"/>
          <w:b/>
          <w:spacing w:val="-2"/>
          <w:sz w:val="22"/>
          <w:lang w:val="en-GB"/>
        </w:rPr>
        <w:t xml:space="preserve"> Novemb</w:t>
      </w:r>
      <w:r w:rsidR="00EB5F25">
        <w:rPr>
          <w:rFonts w:eastAsia="Calibri" w:cs="Times New Roman"/>
          <w:b/>
          <w:spacing w:val="-2"/>
          <w:sz w:val="22"/>
          <w:lang w:val="en-GB"/>
        </w:rPr>
        <w:t>er</w:t>
      </w:r>
      <w:r w:rsidRPr="005752D7">
        <w:rPr>
          <w:rFonts w:eastAsia="Calibri" w:cs="Times New Roman"/>
          <w:b/>
          <w:spacing w:val="-2"/>
          <w:sz w:val="22"/>
          <w:lang w:val="en-GB"/>
        </w:rPr>
        <w:t>, 202</w:t>
      </w:r>
      <w:r w:rsidR="005472C9">
        <w:rPr>
          <w:rFonts w:eastAsia="Calibri" w:cs="Times New Roman"/>
          <w:b/>
          <w:spacing w:val="-2"/>
          <w:sz w:val="22"/>
          <w:lang w:val="en-GB"/>
        </w:rPr>
        <w:t>4</w:t>
      </w:r>
      <w:r w:rsidRPr="005752D7">
        <w:rPr>
          <w:rFonts w:eastAsia="Calibri" w:cs="Times New Roman"/>
          <w:b/>
          <w:spacing w:val="-2"/>
          <w:sz w:val="22"/>
          <w:lang w:val="en-GB"/>
        </w:rPr>
        <w:t>.</w:t>
      </w:r>
    </w:p>
    <w:p w14:paraId="37ACB079" w14:textId="77777777" w:rsidR="00005F91" w:rsidRPr="00005F91" w:rsidRDefault="00005F91" w:rsidP="00005F91">
      <w:pPr>
        <w:spacing w:after="0" w:line="240" w:lineRule="auto"/>
        <w:ind w:left="792"/>
        <w:rPr>
          <w:rFonts w:eastAsia="Calibri" w:cs="Times New Roman"/>
          <w:b/>
          <w:spacing w:val="-2"/>
          <w:sz w:val="22"/>
          <w:lang w:val="en-GB"/>
        </w:rPr>
      </w:pPr>
    </w:p>
    <w:p w14:paraId="76FAE32D" w14:textId="27823F0C" w:rsidR="00005F91" w:rsidRPr="00005F91" w:rsidRDefault="00005F91" w:rsidP="008141DD">
      <w:pPr>
        <w:spacing w:after="0" w:line="240" w:lineRule="auto"/>
        <w:ind w:left="1134" w:hanging="567"/>
        <w:rPr>
          <w:rFonts w:eastAsia="Calibri" w:cs="Times New Roman"/>
          <w:sz w:val="22"/>
          <w:lang w:val="en-GB"/>
        </w:rPr>
      </w:pPr>
      <w:r w:rsidRPr="00005F91">
        <w:rPr>
          <w:rFonts w:eastAsia="Calibri" w:cs="Times New Roman"/>
          <w:sz w:val="22"/>
          <w:lang w:val="en-GB"/>
        </w:rPr>
        <w:t>(a)</w:t>
      </w:r>
      <w:r w:rsidRPr="00005F91">
        <w:rPr>
          <w:rFonts w:eastAsia="Calibri" w:cs="Times New Roman"/>
          <w:sz w:val="22"/>
          <w:lang w:val="en-GB"/>
        </w:rPr>
        <w:tab/>
        <w:t>Address where documents may be inspected:</w:t>
      </w:r>
    </w:p>
    <w:p w14:paraId="11EA31A8" w14:textId="4AB96C20" w:rsidR="00005F91" w:rsidRPr="00005F91" w:rsidRDefault="00005F91" w:rsidP="008141DD">
      <w:pPr>
        <w:spacing w:after="0" w:line="240" w:lineRule="auto"/>
        <w:ind w:left="1134" w:hanging="567"/>
        <w:rPr>
          <w:rFonts w:eastAsia="Calibri" w:cs="Times New Roman"/>
          <w:sz w:val="22"/>
          <w:lang w:val="en-GB"/>
        </w:rPr>
      </w:pPr>
      <w:r w:rsidRPr="00005F91">
        <w:rPr>
          <w:rFonts w:eastAsia="Calibri" w:cs="Times New Roman"/>
          <w:sz w:val="22"/>
          <w:lang w:val="en-GB"/>
        </w:rPr>
        <w:t>(b)</w:t>
      </w:r>
      <w:r w:rsidRPr="00005F91">
        <w:rPr>
          <w:rFonts w:eastAsia="Calibri" w:cs="Times New Roman"/>
          <w:sz w:val="22"/>
          <w:lang w:val="en-GB"/>
        </w:rPr>
        <w:tab/>
        <w:t>Address where documents will be issued:</w:t>
      </w:r>
      <w:r w:rsidRPr="00005F91">
        <w:rPr>
          <w:rFonts w:eastAsia="Calibri" w:cs="Times New Roman"/>
          <w:sz w:val="22"/>
          <w:lang w:val="en-GB"/>
        </w:rPr>
        <w:tab/>
      </w:r>
    </w:p>
    <w:p w14:paraId="607FBAB1" w14:textId="4675ED61" w:rsidR="00005F91" w:rsidRPr="00005F91" w:rsidRDefault="00005F91" w:rsidP="008141DD">
      <w:pPr>
        <w:spacing w:after="0" w:line="240" w:lineRule="auto"/>
        <w:ind w:left="1134" w:hanging="567"/>
        <w:rPr>
          <w:rFonts w:eastAsia="Calibri" w:cs="Times New Roman"/>
          <w:sz w:val="22"/>
          <w:lang w:val="en-GB"/>
        </w:rPr>
      </w:pPr>
      <w:r w:rsidRPr="00005F91">
        <w:rPr>
          <w:rFonts w:eastAsia="Calibri" w:cs="Times New Roman"/>
          <w:sz w:val="22"/>
          <w:lang w:val="en-GB"/>
        </w:rPr>
        <w:t>(c)</w:t>
      </w:r>
      <w:r w:rsidRPr="00005F91">
        <w:rPr>
          <w:rFonts w:eastAsia="Calibri" w:cs="Times New Roman"/>
          <w:sz w:val="22"/>
          <w:lang w:val="en-GB"/>
        </w:rPr>
        <w:tab/>
        <w:t>Address where Bids must be delivered:</w:t>
      </w:r>
      <w:r w:rsidRPr="00005F91">
        <w:rPr>
          <w:rFonts w:eastAsia="Calibri" w:cs="Times New Roman"/>
          <w:sz w:val="22"/>
          <w:lang w:val="en-GB"/>
        </w:rPr>
        <w:tab/>
      </w:r>
      <w:r w:rsidRPr="00005F91">
        <w:rPr>
          <w:rFonts w:eastAsia="Calibri" w:cs="Times New Roman"/>
          <w:sz w:val="22"/>
          <w:lang w:val="en-GB"/>
        </w:rPr>
        <w:tab/>
      </w:r>
    </w:p>
    <w:p w14:paraId="1F2A0F24" w14:textId="2BFC6D76" w:rsidR="00005F91" w:rsidRPr="00005F91" w:rsidRDefault="00005F91" w:rsidP="008141DD">
      <w:pPr>
        <w:spacing w:after="0" w:line="240" w:lineRule="auto"/>
        <w:ind w:left="1134" w:hanging="567"/>
        <w:rPr>
          <w:rFonts w:eastAsia="Calibri" w:cs="Times New Roman"/>
          <w:sz w:val="22"/>
          <w:szCs w:val="24"/>
          <w:lang w:val="en-GB"/>
        </w:rPr>
      </w:pPr>
      <w:r w:rsidRPr="00005F91">
        <w:rPr>
          <w:rFonts w:eastAsia="Calibri" w:cs="Times New Roman"/>
          <w:sz w:val="22"/>
          <w:lang w:val="en-GB"/>
        </w:rPr>
        <w:t>(d)</w:t>
      </w:r>
      <w:r w:rsidRPr="00005F91">
        <w:rPr>
          <w:rFonts w:eastAsia="Calibri" w:cs="Times New Roman"/>
          <w:sz w:val="22"/>
          <w:lang w:val="en-GB"/>
        </w:rPr>
        <w:tab/>
        <w:t>Address of Bid Opening:</w:t>
      </w:r>
      <w:r w:rsidRPr="00005F91">
        <w:rPr>
          <w:rFonts w:eastAsia="Calibri" w:cs="Times New Roman"/>
          <w:sz w:val="22"/>
          <w:lang w:val="en-GB"/>
        </w:rPr>
        <w:tab/>
      </w:r>
    </w:p>
    <w:p w14:paraId="2B938EB4" w14:textId="77777777" w:rsidR="00005F91" w:rsidRPr="00005F91" w:rsidRDefault="00005F91" w:rsidP="00005F91">
      <w:pPr>
        <w:spacing w:line="276" w:lineRule="auto"/>
        <w:ind w:left="360" w:hanging="360"/>
        <w:rPr>
          <w:rFonts w:eastAsia="Calibri" w:cs="Times New Roman"/>
          <w:sz w:val="12"/>
          <w:szCs w:val="24"/>
          <w:lang w:val="en-GB"/>
        </w:rPr>
      </w:pPr>
    </w:p>
    <w:tbl>
      <w:tblPr>
        <w:tblStyle w:val="GridTable1Light-Accent11"/>
        <w:tblW w:w="5433" w:type="dxa"/>
        <w:tblInd w:w="562" w:type="dxa"/>
        <w:tblLook w:val="01E0" w:firstRow="1" w:lastRow="1" w:firstColumn="1" w:lastColumn="1" w:noHBand="0" w:noVBand="0"/>
      </w:tblPr>
      <w:tblGrid>
        <w:gridCol w:w="5433"/>
      </w:tblGrid>
      <w:tr w:rsidR="00300B69" w:rsidRPr="00584BA2" w14:paraId="3012B547" w14:textId="77777777" w:rsidTr="00300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3" w:type="dxa"/>
            <w:hideMark/>
          </w:tcPr>
          <w:p w14:paraId="2DA50DE4" w14:textId="77777777" w:rsidR="00300B69" w:rsidRPr="00584BA2" w:rsidRDefault="00300B69" w:rsidP="00005F91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440"/>
              </w:tabs>
              <w:suppressAutoHyphens/>
              <w:ind w:left="357" w:hanging="360"/>
              <w:jc w:val="center"/>
              <w:rPr>
                <w:rFonts w:eastAsia="Calibri" w:cs="Times New Roman"/>
                <w:b w:val="0"/>
                <w:spacing w:val="-2"/>
                <w:sz w:val="22"/>
                <w:szCs w:val="24"/>
              </w:rPr>
            </w:pPr>
            <w:bookmarkStart w:id="1" w:name="_Hlk180080523"/>
            <w:r w:rsidRPr="00584BA2">
              <w:rPr>
                <w:rFonts w:eastAsia="Calibri" w:cs="Times New Roman"/>
                <w:b w:val="0"/>
                <w:spacing w:val="-2"/>
                <w:sz w:val="22"/>
                <w:szCs w:val="24"/>
              </w:rPr>
              <w:lastRenderedPageBreak/>
              <w:t>Southern Region</w:t>
            </w:r>
          </w:p>
        </w:tc>
      </w:tr>
      <w:tr w:rsidR="00300B69" w:rsidRPr="00584BA2" w14:paraId="23959C81" w14:textId="77777777" w:rsidTr="00300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3" w:type="dxa"/>
            <w:hideMark/>
          </w:tcPr>
          <w:p w14:paraId="2459AC5B" w14:textId="77777777" w:rsidR="00300B69" w:rsidRPr="00A23771" w:rsidRDefault="00300B69" w:rsidP="008141D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440"/>
              </w:tabs>
              <w:suppressAutoHyphens/>
              <w:rPr>
                <w:rFonts w:eastAsia="Calibri" w:cs="Times New Roman"/>
                <w:b w:val="0"/>
                <w:spacing w:val="-2"/>
              </w:rPr>
            </w:pPr>
            <w:r w:rsidRPr="00A23771">
              <w:rPr>
                <w:rFonts w:eastAsia="Calibri" w:cs="Times New Roman"/>
                <w:b w:val="0"/>
                <w:spacing w:val="-2"/>
              </w:rPr>
              <w:t>Regional Manager</w:t>
            </w:r>
          </w:p>
          <w:p w14:paraId="1F35E711" w14:textId="68839E8B" w:rsidR="00300B69" w:rsidRPr="00A23771" w:rsidRDefault="00300B69" w:rsidP="00005F91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440"/>
              </w:tabs>
              <w:suppressAutoHyphens/>
              <w:ind w:left="357" w:hanging="360"/>
              <w:rPr>
                <w:rFonts w:eastAsia="Calibri" w:cs="Times New Roman"/>
                <w:b w:val="0"/>
                <w:spacing w:val="-2"/>
              </w:rPr>
            </w:pPr>
            <w:r w:rsidRPr="00A23771">
              <w:rPr>
                <w:rFonts w:eastAsia="Calibri" w:cs="Times New Roman"/>
                <w:b w:val="0"/>
                <w:spacing w:val="-2"/>
              </w:rPr>
              <w:t>Roads Authority</w:t>
            </w:r>
          </w:p>
          <w:p w14:paraId="71EE4001" w14:textId="77777777" w:rsidR="00300B69" w:rsidRPr="00A23771" w:rsidRDefault="00300B69" w:rsidP="00005F91">
            <w:pPr>
              <w:tabs>
                <w:tab w:val="left" w:pos="-1440"/>
                <w:tab w:val="left" w:pos="-720"/>
                <w:tab w:val="left" w:pos="276"/>
                <w:tab w:val="left" w:pos="432"/>
                <w:tab w:val="left" w:pos="864"/>
                <w:tab w:val="left" w:pos="1440"/>
              </w:tabs>
              <w:suppressAutoHyphens/>
              <w:ind w:left="357" w:hanging="360"/>
              <w:rPr>
                <w:rFonts w:eastAsia="Calibri" w:cs="Times New Roman"/>
                <w:b w:val="0"/>
                <w:spacing w:val="-2"/>
              </w:rPr>
            </w:pPr>
            <w:r w:rsidRPr="00A23771">
              <w:rPr>
                <w:rFonts w:eastAsia="Calibri" w:cs="Times New Roman"/>
                <w:b w:val="0"/>
                <w:spacing w:val="-2"/>
              </w:rPr>
              <w:t>Southern Region Office</w:t>
            </w:r>
          </w:p>
          <w:p w14:paraId="5C1A557B" w14:textId="77777777" w:rsidR="00300B69" w:rsidRPr="00A23771" w:rsidRDefault="00300B69" w:rsidP="00005F91">
            <w:pPr>
              <w:tabs>
                <w:tab w:val="left" w:pos="-1440"/>
                <w:tab w:val="left" w:pos="-720"/>
                <w:tab w:val="left" w:pos="276"/>
                <w:tab w:val="left" w:pos="432"/>
                <w:tab w:val="left" w:pos="864"/>
                <w:tab w:val="left" w:pos="1440"/>
              </w:tabs>
              <w:suppressAutoHyphens/>
              <w:ind w:left="357" w:hanging="360"/>
              <w:rPr>
                <w:rFonts w:eastAsia="Calibri" w:cs="Times New Roman"/>
                <w:b w:val="0"/>
                <w:spacing w:val="-2"/>
              </w:rPr>
            </w:pPr>
            <w:r w:rsidRPr="00A23771">
              <w:rPr>
                <w:rFonts w:eastAsia="Calibri" w:cs="Times New Roman"/>
                <w:b w:val="0"/>
                <w:spacing w:val="-2"/>
              </w:rPr>
              <w:t>Lonhro Building</w:t>
            </w:r>
          </w:p>
          <w:p w14:paraId="48C3B285" w14:textId="5A475696" w:rsidR="00300B69" w:rsidRPr="00A23771" w:rsidRDefault="00300B69" w:rsidP="00005F91">
            <w:pPr>
              <w:tabs>
                <w:tab w:val="left" w:pos="-1440"/>
                <w:tab w:val="left" w:pos="-720"/>
                <w:tab w:val="left" w:pos="276"/>
                <w:tab w:val="left" w:pos="432"/>
                <w:tab w:val="left" w:pos="864"/>
                <w:tab w:val="left" w:pos="1440"/>
              </w:tabs>
              <w:suppressAutoHyphens/>
              <w:ind w:left="357" w:hanging="360"/>
              <w:rPr>
                <w:rFonts w:eastAsia="Calibri" w:cs="Times New Roman"/>
                <w:b w:val="0"/>
                <w:spacing w:val="-2"/>
              </w:rPr>
            </w:pPr>
            <w:r w:rsidRPr="00A23771">
              <w:rPr>
                <w:rFonts w:eastAsia="Calibri" w:cs="Times New Roman"/>
                <w:b w:val="0"/>
                <w:spacing w:val="-2"/>
              </w:rPr>
              <w:t>P O Box 373, Blantyre</w:t>
            </w:r>
          </w:p>
          <w:p w14:paraId="16A4803F" w14:textId="77777777" w:rsidR="00300B69" w:rsidRPr="00A23771" w:rsidRDefault="00300B69" w:rsidP="00005F91">
            <w:pPr>
              <w:tabs>
                <w:tab w:val="left" w:pos="-1440"/>
                <w:tab w:val="left" w:pos="-720"/>
                <w:tab w:val="left" w:pos="612"/>
                <w:tab w:val="left" w:pos="792"/>
                <w:tab w:val="left" w:pos="864"/>
                <w:tab w:val="left" w:pos="1440"/>
              </w:tabs>
              <w:suppressAutoHyphens/>
              <w:ind w:left="612" w:hanging="615"/>
              <w:rPr>
                <w:rFonts w:eastAsia="Calibri" w:cs="Times New Roman"/>
                <w:b w:val="0"/>
                <w:spacing w:val="-2"/>
              </w:rPr>
            </w:pPr>
            <w:r w:rsidRPr="00A23771">
              <w:rPr>
                <w:rFonts w:eastAsia="Calibri" w:cs="Times New Roman"/>
                <w:b w:val="0"/>
                <w:spacing w:val="-2"/>
              </w:rPr>
              <w:t>Tel: +265 1 847 354</w:t>
            </w:r>
          </w:p>
          <w:p w14:paraId="3FD8A1E4" w14:textId="61037D6A" w:rsidR="00300B69" w:rsidRPr="00A23771" w:rsidRDefault="00300B69" w:rsidP="00005F91">
            <w:pPr>
              <w:tabs>
                <w:tab w:val="left" w:pos="-1440"/>
                <w:tab w:val="left" w:pos="-720"/>
                <w:tab w:val="left" w:pos="276"/>
                <w:tab w:val="left" w:pos="432"/>
                <w:tab w:val="left" w:pos="864"/>
                <w:tab w:val="left" w:pos="1440"/>
              </w:tabs>
              <w:suppressAutoHyphens/>
              <w:ind w:left="612" w:hanging="180"/>
              <w:rPr>
                <w:rFonts w:eastAsia="Calibri" w:cs="Times New Roman"/>
                <w:b w:val="0"/>
                <w:spacing w:val="-2"/>
              </w:rPr>
            </w:pPr>
            <w:r w:rsidRPr="00A23771">
              <w:rPr>
                <w:rFonts w:eastAsia="Calibri" w:cs="Times New Roman"/>
                <w:b w:val="0"/>
                <w:spacing w:val="-2"/>
              </w:rPr>
              <w:t>+265 888 843918</w:t>
            </w:r>
          </w:p>
          <w:p w14:paraId="74C779B9" w14:textId="2D2F1EED" w:rsidR="00300B69" w:rsidRPr="00A23771" w:rsidRDefault="00300B69" w:rsidP="00584BA2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864"/>
                <w:tab w:val="left" w:pos="1440"/>
              </w:tabs>
              <w:suppressAutoHyphens/>
              <w:rPr>
                <w:rFonts w:eastAsia="Calibri" w:cs="Times New Roman"/>
                <w:b w:val="0"/>
                <w:spacing w:val="-2"/>
              </w:rPr>
            </w:pPr>
            <w:r w:rsidRPr="00A23771">
              <w:rPr>
                <w:rStyle w:val="Hyperlink"/>
                <w:rFonts w:eastAsia="Calibri" w:cs="Times New Roman"/>
                <w:b w:val="0"/>
                <w:spacing w:val="-2"/>
              </w:rPr>
              <w:t>E</w:t>
            </w:r>
            <w:r w:rsidRPr="00A23771">
              <w:rPr>
                <w:rStyle w:val="Hyperlink"/>
                <w:b w:val="0"/>
                <w:spacing w:val="-2"/>
              </w:rPr>
              <w:t xml:space="preserve">mail: </w:t>
            </w:r>
            <w:hyperlink r:id="rId9" w:history="1">
              <w:r w:rsidRPr="00A23771">
                <w:rPr>
                  <w:rStyle w:val="Hyperlink"/>
                  <w:rFonts w:eastAsia="Calibri" w:cs="Times New Roman"/>
                  <w:b w:val="0"/>
                  <w:spacing w:val="-2"/>
                </w:rPr>
                <w:t>fhauya@ra.org.mw</w:t>
              </w:r>
            </w:hyperlink>
            <w:r w:rsidRPr="00A23771">
              <w:rPr>
                <w:rStyle w:val="Hyperlink"/>
                <w:rFonts w:eastAsia="Calibri" w:cs="Times New Roman"/>
                <w:b w:val="0"/>
                <w:color w:val="auto"/>
                <w:spacing w:val="-2"/>
              </w:rPr>
              <w:t xml:space="preserve"> </w:t>
            </w:r>
          </w:p>
        </w:tc>
      </w:tr>
      <w:bookmarkEnd w:id="1"/>
    </w:tbl>
    <w:p w14:paraId="3DA1C2BA" w14:textId="77777777" w:rsidR="00005F91" w:rsidRPr="00005F91" w:rsidRDefault="00005F91" w:rsidP="00005F91">
      <w:pPr>
        <w:spacing w:line="276" w:lineRule="auto"/>
        <w:ind w:left="360" w:hanging="360"/>
        <w:rPr>
          <w:rFonts w:eastAsia="Calibri" w:cs="Times New Roman"/>
          <w:sz w:val="22"/>
          <w:szCs w:val="24"/>
          <w:lang w:val="en-GB"/>
        </w:rPr>
      </w:pPr>
    </w:p>
    <w:p w14:paraId="578FC425" w14:textId="481DB278" w:rsidR="00AF2963" w:rsidRPr="00A4517C" w:rsidRDefault="00005F91" w:rsidP="008141DD">
      <w:pPr>
        <w:numPr>
          <w:ilvl w:val="1"/>
          <w:numId w:val="1"/>
        </w:numPr>
        <w:spacing w:after="0" w:line="240" w:lineRule="auto"/>
        <w:ind w:left="567" w:hanging="567"/>
        <w:rPr>
          <w:rFonts w:eastAsia="Calibri" w:cs="Times New Roman"/>
          <w:spacing w:val="-2"/>
          <w:sz w:val="22"/>
          <w:lang w:val="en-GB"/>
        </w:rPr>
      </w:pPr>
      <w:r w:rsidRPr="00A4517C">
        <w:rPr>
          <w:rFonts w:eastAsia="Calibri" w:cs="Times New Roman"/>
          <w:b/>
          <w:bCs/>
          <w:sz w:val="22"/>
          <w:lang w:val="en-GB"/>
        </w:rPr>
        <w:t>Bidding</w:t>
      </w:r>
      <w:r w:rsidRPr="00A4517C">
        <w:rPr>
          <w:rFonts w:eastAsia="Calibri" w:cs="Times New Roman"/>
          <w:b/>
          <w:bCs/>
          <w:spacing w:val="-2"/>
          <w:sz w:val="22"/>
          <w:lang w:val="en-GB"/>
        </w:rPr>
        <w:t xml:space="preserve"> Document:</w:t>
      </w:r>
      <w:r w:rsidRPr="00A4517C">
        <w:rPr>
          <w:rFonts w:eastAsia="Calibri" w:cs="Times New Roman"/>
          <w:spacing w:val="-2"/>
          <w:sz w:val="22"/>
          <w:lang w:val="en-GB"/>
        </w:rPr>
        <w:t xml:space="preserve"> A </w:t>
      </w:r>
      <w:r w:rsidRPr="00A4517C">
        <w:rPr>
          <w:rFonts w:eastAsia="Calibri" w:cs="Times New Roman"/>
          <w:sz w:val="22"/>
          <w:lang w:val="en-GB"/>
        </w:rPr>
        <w:t>complete</w:t>
      </w:r>
      <w:r w:rsidRPr="00A4517C">
        <w:rPr>
          <w:rFonts w:eastAsia="Calibri" w:cs="Times New Roman"/>
          <w:spacing w:val="-2"/>
          <w:sz w:val="22"/>
          <w:lang w:val="en-GB"/>
        </w:rPr>
        <w:t xml:space="preserve"> set of</w:t>
      </w:r>
      <w:r w:rsidR="00300B69">
        <w:rPr>
          <w:rFonts w:eastAsia="Calibri" w:cs="Times New Roman"/>
          <w:spacing w:val="-2"/>
          <w:sz w:val="22"/>
          <w:lang w:val="en-GB"/>
        </w:rPr>
        <w:t xml:space="preserve"> the</w:t>
      </w:r>
      <w:r w:rsidRPr="00A4517C">
        <w:rPr>
          <w:rFonts w:eastAsia="Calibri" w:cs="Times New Roman"/>
          <w:spacing w:val="-2"/>
          <w:sz w:val="22"/>
          <w:lang w:val="en-GB"/>
        </w:rPr>
        <w:t xml:space="preserve"> Bidding Document in English may be purchased by interested bidders upon payment of a non-refundable fee of MWK</w:t>
      </w:r>
      <w:r w:rsidR="005472C9">
        <w:rPr>
          <w:rFonts w:eastAsia="Calibri" w:cs="Times New Roman"/>
          <w:spacing w:val="-2"/>
          <w:sz w:val="22"/>
          <w:lang w:val="en-GB"/>
        </w:rPr>
        <w:t>3</w:t>
      </w:r>
      <w:r w:rsidRPr="00A4517C">
        <w:rPr>
          <w:rFonts w:eastAsia="Calibri" w:cs="Times New Roman"/>
          <w:spacing w:val="-2"/>
          <w:sz w:val="22"/>
          <w:lang w:val="en-GB"/>
        </w:rPr>
        <w:t xml:space="preserve">0,000.00 at the RA </w:t>
      </w:r>
      <w:r w:rsidR="00300B69">
        <w:rPr>
          <w:rFonts w:eastAsia="Calibri" w:cs="Times New Roman"/>
          <w:spacing w:val="-2"/>
          <w:sz w:val="22"/>
          <w:lang w:val="en-GB"/>
        </w:rPr>
        <w:t xml:space="preserve">Southern </w:t>
      </w:r>
      <w:r w:rsidRPr="00A4517C">
        <w:rPr>
          <w:rFonts w:eastAsia="Calibri" w:cs="Times New Roman"/>
          <w:spacing w:val="-2"/>
          <w:sz w:val="22"/>
          <w:lang w:val="en-GB"/>
        </w:rPr>
        <w:t>Regional Office.</w:t>
      </w:r>
      <w:r w:rsidR="00AF70CD" w:rsidRPr="00A4517C">
        <w:rPr>
          <w:rFonts w:eastAsia="Calibri" w:cs="Times New Roman"/>
          <w:spacing w:val="-2"/>
          <w:sz w:val="22"/>
          <w:lang w:val="en-GB"/>
        </w:rPr>
        <w:t xml:space="preserve"> </w:t>
      </w:r>
    </w:p>
    <w:p w14:paraId="10A7CB31" w14:textId="4879E664" w:rsidR="00005F91" w:rsidRPr="00A4517C" w:rsidRDefault="00005F91" w:rsidP="008141DD">
      <w:pPr>
        <w:numPr>
          <w:ilvl w:val="1"/>
          <w:numId w:val="1"/>
        </w:numPr>
        <w:spacing w:after="0" w:line="240" w:lineRule="auto"/>
        <w:ind w:left="567" w:hanging="567"/>
        <w:rPr>
          <w:rFonts w:eastAsia="Calibri" w:cs="Times New Roman"/>
          <w:spacing w:val="-2"/>
          <w:sz w:val="22"/>
          <w:lang w:val="en-GB"/>
        </w:rPr>
      </w:pPr>
      <w:r w:rsidRPr="00A4517C">
        <w:rPr>
          <w:rFonts w:eastAsia="Calibri" w:cs="Times New Roman"/>
          <w:spacing w:val="-2"/>
          <w:sz w:val="22"/>
          <w:lang w:val="en-GB"/>
        </w:rPr>
        <w:t xml:space="preserve">The method of payment will be </w:t>
      </w:r>
      <w:r w:rsidR="00584BA2" w:rsidRPr="00A4517C">
        <w:rPr>
          <w:rFonts w:eastAsia="Calibri" w:cs="Times New Roman"/>
          <w:spacing w:val="-2"/>
          <w:sz w:val="22"/>
          <w:lang w:val="en-GB"/>
        </w:rPr>
        <w:t>a B</w:t>
      </w:r>
      <w:r w:rsidRPr="00A4517C">
        <w:rPr>
          <w:rFonts w:eastAsia="Calibri" w:cs="Times New Roman"/>
          <w:spacing w:val="-2"/>
          <w:sz w:val="22"/>
          <w:lang w:val="en-GB"/>
        </w:rPr>
        <w:t>ank deposit at the NBS Bank account as provided:</w:t>
      </w:r>
    </w:p>
    <w:p w14:paraId="102AE03C" w14:textId="77777777" w:rsidR="00005F91" w:rsidRPr="00A4517C" w:rsidRDefault="00005F91" w:rsidP="00005F91">
      <w:pPr>
        <w:spacing w:after="0" w:line="240" w:lineRule="auto"/>
        <w:ind w:left="792" w:firstLine="558"/>
        <w:rPr>
          <w:rFonts w:eastAsia="Calibri" w:cs="Times New Roman"/>
          <w:spacing w:val="-2"/>
          <w:sz w:val="22"/>
          <w:lang w:val="en-GB"/>
        </w:rPr>
      </w:pPr>
      <w:r w:rsidRPr="00A4517C">
        <w:rPr>
          <w:rFonts w:eastAsia="Calibri" w:cs="Times New Roman"/>
          <w:spacing w:val="-2"/>
          <w:sz w:val="22"/>
          <w:lang w:val="en-GB"/>
        </w:rPr>
        <w:t>NBS Bank:</w:t>
      </w:r>
      <w:r w:rsidRPr="00A4517C">
        <w:rPr>
          <w:rFonts w:eastAsia="Calibri" w:cs="Times New Roman"/>
          <w:spacing w:val="-2"/>
          <w:sz w:val="22"/>
          <w:lang w:val="en-GB"/>
        </w:rPr>
        <w:tab/>
      </w:r>
      <w:r w:rsidRPr="00A4517C">
        <w:rPr>
          <w:rFonts w:eastAsia="Calibri" w:cs="Times New Roman"/>
          <w:spacing w:val="-2"/>
          <w:sz w:val="22"/>
          <w:lang w:val="en-GB"/>
        </w:rPr>
        <w:tab/>
      </w:r>
      <w:r w:rsidRPr="00A4517C">
        <w:rPr>
          <w:rFonts w:eastAsia="Calibri" w:cs="Times New Roman"/>
          <w:b/>
          <w:bCs/>
          <w:spacing w:val="-2"/>
          <w:sz w:val="22"/>
          <w:lang w:val="en-GB"/>
        </w:rPr>
        <w:t>Capital City Service Centre</w:t>
      </w:r>
    </w:p>
    <w:p w14:paraId="57E92893" w14:textId="36D13E55" w:rsidR="00005F91" w:rsidRPr="00A4517C" w:rsidRDefault="00005F91" w:rsidP="00005F91">
      <w:pPr>
        <w:spacing w:after="0" w:line="240" w:lineRule="auto"/>
        <w:ind w:left="792" w:firstLine="558"/>
        <w:rPr>
          <w:rFonts w:eastAsia="Calibri" w:cs="Times New Roman"/>
          <w:b/>
          <w:bCs/>
          <w:spacing w:val="-2"/>
          <w:sz w:val="22"/>
          <w:lang w:val="en-GB"/>
        </w:rPr>
      </w:pPr>
      <w:r w:rsidRPr="00A4517C">
        <w:rPr>
          <w:rFonts w:eastAsia="Calibri" w:cs="Times New Roman"/>
          <w:spacing w:val="-2"/>
          <w:sz w:val="22"/>
          <w:lang w:val="en-GB"/>
        </w:rPr>
        <w:t>Account Name:</w:t>
      </w:r>
      <w:r w:rsidRPr="00A4517C">
        <w:rPr>
          <w:rFonts w:eastAsia="Calibri" w:cs="Times New Roman"/>
          <w:spacing w:val="-2"/>
          <w:sz w:val="22"/>
          <w:lang w:val="en-GB"/>
        </w:rPr>
        <w:tab/>
      </w:r>
      <w:r w:rsidR="005472C9">
        <w:rPr>
          <w:rFonts w:eastAsia="Calibri" w:cs="Times New Roman"/>
          <w:spacing w:val="-2"/>
          <w:sz w:val="22"/>
          <w:lang w:val="en-GB"/>
        </w:rPr>
        <w:tab/>
      </w:r>
      <w:r w:rsidRPr="00A4517C">
        <w:rPr>
          <w:rFonts w:eastAsia="Calibri" w:cs="Times New Roman"/>
          <w:b/>
          <w:bCs/>
          <w:spacing w:val="-2"/>
          <w:sz w:val="22"/>
          <w:lang w:val="en-GB"/>
        </w:rPr>
        <w:t>Roads Authority</w:t>
      </w:r>
    </w:p>
    <w:p w14:paraId="26C673E2" w14:textId="77777777" w:rsidR="00005F91" w:rsidRPr="00A4517C" w:rsidRDefault="00005F91" w:rsidP="00005F91">
      <w:pPr>
        <w:spacing w:after="0" w:line="240" w:lineRule="auto"/>
        <w:ind w:left="792" w:firstLine="558"/>
        <w:rPr>
          <w:rFonts w:eastAsia="Calibri" w:cs="Times New Roman"/>
          <w:b/>
          <w:bCs/>
          <w:spacing w:val="-2"/>
          <w:sz w:val="22"/>
          <w:lang w:val="en-GB"/>
        </w:rPr>
      </w:pPr>
      <w:r w:rsidRPr="00A4517C">
        <w:rPr>
          <w:rFonts w:eastAsia="Calibri" w:cs="Times New Roman"/>
          <w:spacing w:val="-2"/>
          <w:sz w:val="22"/>
          <w:lang w:val="en-GB"/>
        </w:rPr>
        <w:t xml:space="preserve">Account number: </w:t>
      </w:r>
      <w:r w:rsidRPr="00A4517C">
        <w:rPr>
          <w:rFonts w:eastAsia="Calibri" w:cs="Times New Roman"/>
          <w:spacing w:val="-2"/>
          <w:sz w:val="22"/>
          <w:lang w:val="en-GB"/>
        </w:rPr>
        <w:tab/>
      </w:r>
      <w:r w:rsidRPr="00A4517C">
        <w:rPr>
          <w:rFonts w:eastAsia="Calibri" w:cs="Times New Roman"/>
          <w:b/>
          <w:bCs/>
          <w:spacing w:val="-2"/>
          <w:sz w:val="22"/>
          <w:lang w:val="en-GB"/>
        </w:rPr>
        <w:t>20991453</w:t>
      </w:r>
    </w:p>
    <w:p w14:paraId="26586ED5" w14:textId="77777777" w:rsidR="00005F91" w:rsidRPr="00005F91" w:rsidRDefault="00005F91" w:rsidP="00005F91">
      <w:pPr>
        <w:spacing w:after="0" w:line="240" w:lineRule="auto"/>
        <w:ind w:left="792"/>
        <w:rPr>
          <w:rFonts w:eastAsia="Calibri" w:cs="Times New Roman"/>
          <w:spacing w:val="-2"/>
          <w:sz w:val="24"/>
          <w:szCs w:val="24"/>
          <w:lang w:val="en-GB"/>
        </w:rPr>
      </w:pPr>
    </w:p>
    <w:p w14:paraId="29A0B108" w14:textId="77777777" w:rsidR="00005F91" w:rsidRPr="00A4517C" w:rsidRDefault="00005F91" w:rsidP="008141DD">
      <w:pPr>
        <w:numPr>
          <w:ilvl w:val="1"/>
          <w:numId w:val="1"/>
        </w:numPr>
        <w:spacing w:after="0" w:line="240" w:lineRule="auto"/>
        <w:ind w:left="567" w:hanging="567"/>
        <w:rPr>
          <w:rFonts w:eastAsia="Calibri" w:cs="Times New Roman"/>
          <w:spacing w:val="-2"/>
          <w:sz w:val="22"/>
          <w:lang w:val="en-GB"/>
        </w:rPr>
      </w:pPr>
      <w:r w:rsidRPr="00A4517C">
        <w:rPr>
          <w:rFonts w:eastAsia="Calibri" w:cs="Times New Roman"/>
          <w:spacing w:val="-2"/>
          <w:sz w:val="22"/>
          <w:lang w:val="en-GB"/>
        </w:rPr>
        <w:t>Bids shall be valid for a period of 120 days from the date of opening.</w:t>
      </w:r>
    </w:p>
    <w:p w14:paraId="14B4369B" w14:textId="77B27C92" w:rsidR="00005F91" w:rsidRPr="00A4517C" w:rsidRDefault="00005F91" w:rsidP="008141DD">
      <w:pPr>
        <w:numPr>
          <w:ilvl w:val="1"/>
          <w:numId w:val="1"/>
        </w:numPr>
        <w:spacing w:after="0" w:line="240" w:lineRule="auto"/>
        <w:ind w:left="567" w:hanging="567"/>
        <w:rPr>
          <w:rFonts w:eastAsia="Calibri" w:cs="Times New Roman"/>
          <w:spacing w:val="-2"/>
          <w:sz w:val="22"/>
          <w:lang w:val="en-GB"/>
        </w:rPr>
      </w:pPr>
      <w:r w:rsidRPr="00A4517C">
        <w:rPr>
          <w:rFonts w:eastAsia="Calibri" w:cs="Times New Roman"/>
          <w:spacing w:val="-2"/>
          <w:sz w:val="22"/>
          <w:lang w:val="en-GB"/>
        </w:rPr>
        <w:t xml:space="preserve">Requests for clarification on bidding documents or general questions must be sent in writing to the address in (3) above at least </w:t>
      </w:r>
      <w:r w:rsidR="00300B69">
        <w:rPr>
          <w:rFonts w:eastAsia="Calibri" w:cs="Times New Roman"/>
          <w:spacing w:val="-2"/>
          <w:sz w:val="22"/>
          <w:lang w:val="en-GB"/>
        </w:rPr>
        <w:t>7</w:t>
      </w:r>
      <w:r w:rsidRPr="00A4517C">
        <w:rPr>
          <w:rFonts w:eastAsia="Calibri" w:cs="Times New Roman"/>
          <w:spacing w:val="-2"/>
          <w:sz w:val="22"/>
          <w:lang w:val="en-GB"/>
        </w:rPr>
        <w:t xml:space="preserve"> calendar days before the tender closing date.</w:t>
      </w:r>
    </w:p>
    <w:p w14:paraId="72666AC9" w14:textId="1440CF5C" w:rsidR="00F2162E" w:rsidRDefault="00005F91" w:rsidP="008141DD">
      <w:pPr>
        <w:numPr>
          <w:ilvl w:val="1"/>
          <w:numId w:val="1"/>
        </w:numPr>
        <w:spacing w:after="0" w:line="240" w:lineRule="auto"/>
        <w:ind w:left="567" w:hanging="567"/>
        <w:rPr>
          <w:rFonts w:eastAsia="Calibri" w:cs="Times New Roman"/>
          <w:spacing w:val="-2"/>
          <w:sz w:val="22"/>
          <w:lang w:val="en-GB"/>
        </w:rPr>
      </w:pPr>
      <w:r w:rsidRPr="00A4517C">
        <w:rPr>
          <w:rFonts w:eastAsia="Calibri" w:cs="Times New Roman"/>
          <w:b/>
          <w:bCs/>
          <w:spacing w:val="-2"/>
          <w:sz w:val="22"/>
          <w:lang w:val="en-GB"/>
        </w:rPr>
        <w:t>Site visit</w:t>
      </w:r>
      <w:r w:rsidR="008141DD" w:rsidRPr="00A4517C">
        <w:rPr>
          <w:rFonts w:eastAsia="Calibri" w:cs="Times New Roman"/>
          <w:b/>
          <w:bCs/>
          <w:spacing w:val="-2"/>
          <w:sz w:val="22"/>
          <w:lang w:val="en-GB"/>
        </w:rPr>
        <w:t>s</w:t>
      </w:r>
      <w:r w:rsidRPr="00A4517C">
        <w:rPr>
          <w:rFonts w:eastAsia="Calibri" w:cs="Times New Roman"/>
          <w:b/>
          <w:bCs/>
          <w:spacing w:val="-2"/>
          <w:sz w:val="22"/>
          <w:lang w:val="en-GB"/>
        </w:rPr>
        <w:t>:</w:t>
      </w:r>
      <w:r w:rsidRPr="00A4517C">
        <w:rPr>
          <w:rFonts w:eastAsia="Calibri" w:cs="Times New Roman"/>
          <w:spacing w:val="-2"/>
          <w:sz w:val="22"/>
          <w:lang w:val="en-GB"/>
        </w:rPr>
        <w:t xml:space="preserve"> The RA shall arrange </w:t>
      </w:r>
      <w:r w:rsidR="00F2162E">
        <w:rPr>
          <w:rFonts w:eastAsia="Calibri" w:cs="Times New Roman"/>
          <w:spacing w:val="-2"/>
          <w:sz w:val="22"/>
          <w:lang w:val="en-GB"/>
        </w:rPr>
        <w:t xml:space="preserve">an </w:t>
      </w:r>
      <w:r w:rsidRPr="00A4517C">
        <w:rPr>
          <w:rFonts w:eastAsia="Calibri" w:cs="Times New Roman"/>
          <w:spacing w:val="-2"/>
          <w:sz w:val="22"/>
          <w:lang w:val="en-GB"/>
        </w:rPr>
        <w:t xml:space="preserve">official site visit </w:t>
      </w:r>
      <w:r w:rsidR="00F2162E">
        <w:rPr>
          <w:rFonts w:eastAsia="Calibri" w:cs="Times New Roman"/>
          <w:spacing w:val="-2"/>
          <w:sz w:val="22"/>
          <w:lang w:val="en-GB"/>
        </w:rPr>
        <w:t>and followed by a prebid meeting as follows:</w:t>
      </w:r>
    </w:p>
    <w:p w14:paraId="0B0AE9AD" w14:textId="77777777" w:rsidR="00F2162E" w:rsidRDefault="00F2162E" w:rsidP="00F2162E">
      <w:pPr>
        <w:spacing w:after="0" w:line="240" w:lineRule="auto"/>
        <w:ind w:left="567"/>
        <w:rPr>
          <w:rFonts w:eastAsia="Calibri" w:cs="Times New Roman"/>
          <w:spacing w:val="-2"/>
          <w:sz w:val="22"/>
          <w:lang w:val="en-GB"/>
        </w:rPr>
      </w:pPr>
    </w:p>
    <w:tbl>
      <w:tblPr>
        <w:tblStyle w:val="GridTable1Light-Accent11"/>
        <w:tblW w:w="9563" w:type="dxa"/>
        <w:tblInd w:w="355" w:type="dxa"/>
        <w:tblLook w:val="01E0" w:firstRow="1" w:lastRow="1" w:firstColumn="1" w:lastColumn="1" w:noHBand="0" w:noVBand="0"/>
      </w:tblPr>
      <w:tblGrid>
        <w:gridCol w:w="2759"/>
        <w:gridCol w:w="4678"/>
        <w:gridCol w:w="2126"/>
      </w:tblGrid>
      <w:tr w:rsidR="00F2162E" w:rsidRPr="00F2162E" w14:paraId="5B3F7469" w14:textId="77777777" w:rsidTr="00F24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shd w:val="clear" w:color="auto" w:fill="auto"/>
            <w:hideMark/>
          </w:tcPr>
          <w:p w14:paraId="659DBF76" w14:textId="77777777" w:rsidR="00F2162E" w:rsidRPr="00F2162E" w:rsidRDefault="00F2162E" w:rsidP="00F2162E">
            <w:pPr>
              <w:ind w:left="567"/>
              <w:rPr>
                <w:rFonts w:eastAsia="Calibri" w:cs="Times New Roman"/>
                <w:b w:val="0"/>
                <w:spacing w:val="-2"/>
                <w:sz w:val="22"/>
              </w:rPr>
            </w:pPr>
            <w:r w:rsidRPr="00F2162E">
              <w:rPr>
                <w:rFonts w:eastAsia="Calibri" w:cs="Times New Roman"/>
                <w:b w:val="0"/>
                <w:spacing w:val="-2"/>
                <w:sz w:val="22"/>
              </w:rPr>
              <w:t>Region</w:t>
            </w:r>
          </w:p>
        </w:tc>
        <w:tc>
          <w:tcPr>
            <w:tcW w:w="4678" w:type="dxa"/>
            <w:shd w:val="clear" w:color="auto" w:fill="auto"/>
            <w:hideMark/>
          </w:tcPr>
          <w:p w14:paraId="6FC70BA0" w14:textId="77777777" w:rsidR="00F2162E" w:rsidRPr="00F2162E" w:rsidRDefault="00F2162E" w:rsidP="00F2162E">
            <w:pPr>
              <w:ind w:left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pacing w:val="-2"/>
                <w:sz w:val="22"/>
              </w:rPr>
            </w:pPr>
            <w:r w:rsidRPr="00F2162E">
              <w:rPr>
                <w:rFonts w:eastAsia="Calibri" w:cs="Times New Roman"/>
                <w:b w:val="0"/>
                <w:spacing w:val="-2"/>
                <w:sz w:val="22"/>
              </w:rPr>
              <w:t>Date and Venue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auto"/>
          </w:tcPr>
          <w:p w14:paraId="4215D955" w14:textId="77777777" w:rsidR="00F2162E" w:rsidRPr="00F2162E" w:rsidRDefault="00F2162E" w:rsidP="00F2162E">
            <w:pPr>
              <w:ind w:left="567"/>
              <w:rPr>
                <w:rFonts w:eastAsia="Calibri" w:cs="Times New Roman"/>
                <w:b w:val="0"/>
                <w:spacing w:val="-2"/>
                <w:sz w:val="22"/>
              </w:rPr>
            </w:pPr>
            <w:r w:rsidRPr="00F2162E">
              <w:rPr>
                <w:rFonts w:eastAsia="Calibri" w:cs="Times New Roman"/>
                <w:b w:val="0"/>
                <w:spacing w:val="-2"/>
                <w:sz w:val="22"/>
              </w:rPr>
              <w:t>Time</w:t>
            </w:r>
          </w:p>
        </w:tc>
      </w:tr>
      <w:tr w:rsidR="009201E4" w:rsidRPr="009201E4" w14:paraId="7A2E4DC8" w14:textId="77777777" w:rsidTr="005E2E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bottom w:val="single" w:sz="8" w:space="0" w:color="8EAADB"/>
            </w:tcBorders>
            <w:shd w:val="clear" w:color="auto" w:fill="auto"/>
          </w:tcPr>
          <w:p w14:paraId="09FE8213" w14:textId="27CDFD4A" w:rsidR="009201E4" w:rsidRPr="009201E4" w:rsidRDefault="009201E4" w:rsidP="00F2162E">
            <w:pPr>
              <w:ind w:left="567"/>
              <w:rPr>
                <w:rFonts w:eastAsia="Calibri" w:cs="Times New Roman"/>
                <w:b w:val="0"/>
                <w:spacing w:val="-2"/>
                <w:sz w:val="22"/>
              </w:rPr>
            </w:pPr>
            <w:r w:rsidRPr="009201E4">
              <w:rPr>
                <w:rFonts w:eastAsia="Calibri" w:cs="Times New Roman"/>
                <w:b w:val="0"/>
                <w:spacing w:val="-2"/>
                <w:sz w:val="22"/>
              </w:rPr>
              <w:t>Southern Region</w:t>
            </w:r>
          </w:p>
        </w:tc>
        <w:tc>
          <w:tcPr>
            <w:tcW w:w="4678" w:type="dxa"/>
            <w:tcBorders>
              <w:top w:val="single" w:sz="8" w:space="0" w:color="8EAADB"/>
              <w:bottom w:val="single" w:sz="8" w:space="0" w:color="8EAADB"/>
            </w:tcBorders>
            <w:shd w:val="clear" w:color="auto" w:fill="auto"/>
          </w:tcPr>
          <w:p w14:paraId="03D0C52F" w14:textId="4FA850AE" w:rsidR="009201E4" w:rsidRPr="009201E4" w:rsidRDefault="00300B69" w:rsidP="00F2162E">
            <w:pPr>
              <w:ind w:left="56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pacing w:val="-2"/>
                <w:sz w:val="22"/>
              </w:rPr>
            </w:pPr>
            <w:r>
              <w:rPr>
                <w:rFonts w:eastAsia="Calibri" w:cs="Times New Roman"/>
                <w:b w:val="0"/>
                <w:spacing w:val="-2"/>
                <w:sz w:val="22"/>
              </w:rPr>
              <w:t>5</w:t>
            </w:r>
            <w:r w:rsidR="009201E4" w:rsidRPr="009201E4">
              <w:rPr>
                <w:rFonts w:eastAsia="Calibri" w:cs="Times New Roman"/>
                <w:b w:val="0"/>
                <w:spacing w:val="-2"/>
                <w:sz w:val="22"/>
                <w:vertAlign w:val="superscript"/>
              </w:rPr>
              <w:t>th</w:t>
            </w:r>
            <w:r w:rsidR="009201E4" w:rsidRPr="009201E4">
              <w:rPr>
                <w:rFonts w:eastAsia="Calibri" w:cs="Times New Roman"/>
                <w:b w:val="0"/>
                <w:spacing w:val="-2"/>
                <w:sz w:val="22"/>
              </w:rPr>
              <w:t xml:space="preserve"> </w:t>
            </w:r>
            <w:r>
              <w:rPr>
                <w:rFonts w:eastAsia="Calibri" w:cs="Times New Roman"/>
                <w:b w:val="0"/>
                <w:spacing w:val="-2"/>
                <w:sz w:val="22"/>
              </w:rPr>
              <w:t>Decem</w:t>
            </w:r>
            <w:r w:rsidR="009201E4" w:rsidRPr="009201E4">
              <w:rPr>
                <w:rFonts w:eastAsia="Calibri" w:cs="Times New Roman"/>
                <w:b w:val="0"/>
                <w:spacing w:val="-2"/>
                <w:sz w:val="22"/>
              </w:rPr>
              <w:t>ber 2024</w:t>
            </w:r>
            <w:r w:rsidR="009201E4">
              <w:rPr>
                <w:rFonts w:eastAsia="Calibri" w:cs="Times New Roman"/>
                <w:b w:val="0"/>
                <w:spacing w:val="-2"/>
                <w:sz w:val="22"/>
              </w:rPr>
              <w:t xml:space="preserve">: </w:t>
            </w:r>
            <w:r>
              <w:rPr>
                <w:rFonts w:eastAsia="Calibri" w:cs="Times New Roman"/>
                <w:b w:val="0"/>
                <w:spacing w:val="-2"/>
                <w:sz w:val="22"/>
              </w:rPr>
              <w:t>RA-South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8" w:space="0" w:color="8EAADB"/>
              <w:bottom w:val="single" w:sz="8" w:space="0" w:color="8EAADB"/>
            </w:tcBorders>
            <w:shd w:val="clear" w:color="auto" w:fill="auto"/>
          </w:tcPr>
          <w:p w14:paraId="7B294AFA" w14:textId="6183D67F" w:rsidR="009201E4" w:rsidRPr="009201E4" w:rsidRDefault="009201E4" w:rsidP="00F2162E">
            <w:pPr>
              <w:ind w:left="567"/>
              <w:rPr>
                <w:rFonts w:eastAsia="Calibri" w:cs="Times New Roman"/>
                <w:b w:val="0"/>
                <w:spacing w:val="-2"/>
                <w:sz w:val="22"/>
              </w:rPr>
            </w:pPr>
            <w:r>
              <w:rPr>
                <w:rFonts w:eastAsia="Calibri" w:cs="Times New Roman"/>
                <w:b w:val="0"/>
                <w:spacing w:val="-2"/>
                <w:sz w:val="22"/>
              </w:rPr>
              <w:t>09:00</w:t>
            </w:r>
          </w:p>
        </w:tc>
      </w:tr>
    </w:tbl>
    <w:p w14:paraId="609FA2B6" w14:textId="5E1B8400" w:rsidR="00005F91" w:rsidRPr="00A4517C" w:rsidRDefault="00005F91" w:rsidP="00F2162E">
      <w:pPr>
        <w:spacing w:after="0" w:line="240" w:lineRule="auto"/>
        <w:ind w:left="567"/>
        <w:rPr>
          <w:rFonts w:eastAsia="Calibri" w:cs="Times New Roman"/>
          <w:spacing w:val="-2"/>
          <w:sz w:val="22"/>
          <w:lang w:val="en-GB"/>
        </w:rPr>
      </w:pPr>
    </w:p>
    <w:p w14:paraId="17B7728E" w14:textId="77777777" w:rsidR="00113D9E" w:rsidRPr="00A4517C" w:rsidRDefault="00005F91" w:rsidP="00113D9E">
      <w:pPr>
        <w:numPr>
          <w:ilvl w:val="1"/>
          <w:numId w:val="1"/>
        </w:numPr>
        <w:spacing w:after="0" w:line="240" w:lineRule="auto"/>
        <w:ind w:left="567" w:hanging="567"/>
        <w:rPr>
          <w:rFonts w:eastAsia="Calibri" w:cs="Times New Roman"/>
          <w:sz w:val="22"/>
          <w:lang w:val="en-GB"/>
        </w:rPr>
      </w:pPr>
      <w:r w:rsidRPr="00A4517C">
        <w:rPr>
          <w:rFonts w:eastAsia="Calibri" w:cs="Times New Roman"/>
          <w:spacing w:val="-2"/>
          <w:sz w:val="22"/>
          <w:lang w:val="en-GB"/>
        </w:rPr>
        <w:t>The Roads</w:t>
      </w:r>
      <w:r w:rsidRPr="00A4517C">
        <w:rPr>
          <w:rFonts w:eastAsia="Calibri" w:cs="Times New Roman"/>
          <w:sz w:val="22"/>
          <w:lang w:val="en-GB"/>
        </w:rPr>
        <w:t xml:space="preserve"> Authority is not bound to accept the lowest or any </w:t>
      </w:r>
      <w:r w:rsidR="008D58FC" w:rsidRPr="00A4517C">
        <w:rPr>
          <w:rFonts w:eastAsia="Calibri" w:cs="Times New Roman"/>
          <w:sz w:val="22"/>
          <w:lang w:val="en-GB"/>
        </w:rPr>
        <w:t>tender</w:t>
      </w:r>
      <w:r w:rsidRPr="00A4517C">
        <w:rPr>
          <w:rFonts w:eastAsia="Calibri" w:cs="Times New Roman"/>
          <w:sz w:val="22"/>
          <w:lang w:val="en-GB"/>
        </w:rPr>
        <w:t>.</w:t>
      </w:r>
      <w:r w:rsidR="0062001C" w:rsidRPr="00A4517C">
        <w:rPr>
          <w:rFonts w:eastAsia="Calibri" w:cs="Times New Roman"/>
          <w:sz w:val="22"/>
          <w:lang w:val="en-GB"/>
        </w:rPr>
        <w:t xml:space="preserve"> </w:t>
      </w:r>
    </w:p>
    <w:p w14:paraId="2D69DA95" w14:textId="77777777" w:rsidR="00A4517C" w:rsidRPr="00A4517C" w:rsidRDefault="00113D9E" w:rsidP="00113D9E">
      <w:pPr>
        <w:numPr>
          <w:ilvl w:val="1"/>
          <w:numId w:val="1"/>
        </w:numPr>
        <w:spacing w:after="0" w:line="240" w:lineRule="auto"/>
        <w:ind w:left="567" w:hanging="567"/>
        <w:rPr>
          <w:rFonts w:eastAsia="Calibri" w:cs="Times New Roman"/>
          <w:sz w:val="22"/>
          <w:lang w:val="en-GB"/>
        </w:rPr>
      </w:pPr>
      <w:r w:rsidRPr="00A4517C">
        <w:rPr>
          <w:rFonts w:eastAsia="Calibri" w:cs="Times New Roman"/>
          <w:sz w:val="22"/>
          <w:lang w:val="en-GB"/>
        </w:rPr>
        <w:t>A</w:t>
      </w:r>
      <w:r w:rsidR="0062001C" w:rsidRPr="00A4517C">
        <w:rPr>
          <w:rFonts w:eastAsia="Calibri" w:cs="Times New Roman"/>
          <w:sz w:val="22"/>
          <w:lang w:val="en-GB"/>
        </w:rPr>
        <w:t xml:space="preserve"> margin of preference of 20% </w:t>
      </w:r>
      <w:r w:rsidRPr="00A4517C">
        <w:rPr>
          <w:rFonts w:eastAsia="Calibri" w:cs="Times New Roman"/>
          <w:sz w:val="22"/>
          <w:lang w:val="en-GB"/>
        </w:rPr>
        <w:t xml:space="preserve">shall be applied to all firms wholly owned by Indigenous Black Malawians </w:t>
      </w:r>
      <w:r w:rsidR="0062001C" w:rsidRPr="00A4517C">
        <w:rPr>
          <w:rFonts w:eastAsia="Calibri" w:cs="Times New Roman"/>
          <w:sz w:val="22"/>
          <w:lang w:val="en-GB"/>
        </w:rPr>
        <w:t xml:space="preserve">as provided for </w:t>
      </w:r>
      <w:r w:rsidRPr="00A4517C">
        <w:rPr>
          <w:rFonts w:eastAsia="Calibri" w:cs="Times New Roman"/>
          <w:sz w:val="22"/>
          <w:lang w:val="en-GB"/>
        </w:rPr>
        <w:t>under</w:t>
      </w:r>
      <w:r w:rsidR="0062001C" w:rsidRPr="00A4517C">
        <w:rPr>
          <w:rFonts w:eastAsia="Calibri" w:cs="Times New Roman"/>
          <w:sz w:val="22"/>
          <w:lang w:val="en-GB"/>
        </w:rPr>
        <w:t xml:space="preserve"> ITB30.1 o</w:t>
      </w:r>
      <w:r w:rsidRPr="00A4517C">
        <w:rPr>
          <w:rFonts w:eastAsia="Calibri" w:cs="Times New Roman"/>
          <w:sz w:val="22"/>
          <w:lang w:val="en-GB"/>
        </w:rPr>
        <w:t>f</w:t>
      </w:r>
      <w:r w:rsidR="0062001C" w:rsidRPr="00A4517C">
        <w:rPr>
          <w:rFonts w:eastAsia="Calibri" w:cs="Times New Roman"/>
          <w:sz w:val="22"/>
          <w:lang w:val="en-GB"/>
        </w:rPr>
        <w:t xml:space="preserve"> the Bid Data Sheet.</w:t>
      </w:r>
      <w:r w:rsidR="00A4517C" w:rsidRPr="00A4517C">
        <w:rPr>
          <w:rFonts w:eastAsia="Calibri" w:cs="Times New Roman"/>
          <w:sz w:val="22"/>
          <w:lang w:val="en-GB"/>
        </w:rPr>
        <w:t xml:space="preserve"> </w:t>
      </w:r>
    </w:p>
    <w:p w14:paraId="52C74EA9" w14:textId="77777777" w:rsidR="00005F91" w:rsidRPr="00005F91" w:rsidRDefault="00005F91" w:rsidP="00005F91">
      <w:pPr>
        <w:spacing w:after="0" w:line="240" w:lineRule="auto"/>
        <w:ind w:left="360"/>
        <w:rPr>
          <w:rFonts w:eastAsia="Calibri" w:cs="Times New Roman"/>
          <w:b/>
          <w:spacing w:val="-2"/>
          <w:sz w:val="24"/>
          <w:szCs w:val="24"/>
          <w:lang w:val="en-GB"/>
        </w:rPr>
      </w:pPr>
    </w:p>
    <w:p w14:paraId="43218E79" w14:textId="77777777" w:rsidR="00005F91" w:rsidRPr="00005F91" w:rsidRDefault="00005F91" w:rsidP="00005F91">
      <w:pPr>
        <w:numPr>
          <w:ilvl w:val="0"/>
          <w:numId w:val="1"/>
        </w:numPr>
        <w:spacing w:after="0" w:line="240" w:lineRule="auto"/>
        <w:rPr>
          <w:rFonts w:eastAsia="Calibri" w:cs="Times New Roman"/>
          <w:b/>
          <w:spacing w:val="-2"/>
          <w:sz w:val="24"/>
          <w:szCs w:val="24"/>
          <w:lang w:val="en-GB"/>
        </w:rPr>
      </w:pPr>
      <w:r w:rsidRPr="00005F91">
        <w:rPr>
          <w:rFonts w:eastAsia="Calibri" w:cs="Times New Roman"/>
          <w:b/>
          <w:spacing w:val="-2"/>
          <w:sz w:val="24"/>
          <w:szCs w:val="24"/>
          <w:lang w:val="en-GB"/>
        </w:rPr>
        <w:t>Submission of bids</w:t>
      </w:r>
    </w:p>
    <w:p w14:paraId="79639311" w14:textId="77777777" w:rsidR="00005F91" w:rsidRPr="00005F91" w:rsidRDefault="00005F91" w:rsidP="00005F91">
      <w:pPr>
        <w:spacing w:after="0" w:line="240" w:lineRule="auto"/>
        <w:ind w:left="360"/>
        <w:rPr>
          <w:rFonts w:eastAsia="Calibri" w:cs="Times New Roman"/>
          <w:b/>
          <w:spacing w:val="-2"/>
          <w:sz w:val="24"/>
          <w:szCs w:val="24"/>
          <w:lang w:val="en-GB"/>
        </w:rPr>
      </w:pPr>
    </w:p>
    <w:p w14:paraId="3D86AA43" w14:textId="13A7DF5A" w:rsidR="008D58FC" w:rsidRPr="00A4517C" w:rsidRDefault="00005F91" w:rsidP="00E15B79">
      <w:pPr>
        <w:numPr>
          <w:ilvl w:val="1"/>
          <w:numId w:val="1"/>
        </w:numPr>
        <w:spacing w:after="0" w:line="240" w:lineRule="auto"/>
        <w:rPr>
          <w:rFonts w:eastAsia="Calibri" w:cs="Times New Roman"/>
          <w:spacing w:val="-2"/>
          <w:sz w:val="22"/>
          <w:lang w:val="en-GB"/>
        </w:rPr>
      </w:pPr>
      <w:r w:rsidRPr="00A4517C">
        <w:rPr>
          <w:rFonts w:eastAsia="Calibri" w:cs="Times New Roman"/>
          <w:spacing w:val="-2"/>
          <w:sz w:val="22"/>
          <w:lang w:val="en-GB"/>
        </w:rPr>
        <w:t xml:space="preserve">Bids must be delivered to the </w:t>
      </w:r>
      <w:r w:rsidRPr="00A4517C">
        <w:rPr>
          <w:rFonts w:eastAsia="Calibri" w:cs="Times New Roman"/>
          <w:b/>
          <w:spacing w:val="-2"/>
          <w:sz w:val="22"/>
          <w:lang w:val="en-GB"/>
        </w:rPr>
        <w:t xml:space="preserve">RA </w:t>
      </w:r>
      <w:r w:rsidR="00300B69">
        <w:rPr>
          <w:rFonts w:eastAsia="Calibri" w:cs="Times New Roman"/>
          <w:b/>
          <w:spacing w:val="-2"/>
          <w:sz w:val="22"/>
          <w:lang w:val="en-GB"/>
        </w:rPr>
        <w:t xml:space="preserve">Southern </w:t>
      </w:r>
      <w:r w:rsidRPr="00A4517C">
        <w:rPr>
          <w:rFonts w:eastAsia="Calibri" w:cs="Times New Roman"/>
          <w:b/>
          <w:spacing w:val="-2"/>
          <w:sz w:val="22"/>
          <w:lang w:val="en-GB"/>
        </w:rPr>
        <w:t>Regional Offices</w:t>
      </w:r>
      <w:r w:rsidRPr="00A4517C">
        <w:rPr>
          <w:rFonts w:eastAsia="Calibri" w:cs="Times New Roman"/>
          <w:spacing w:val="-2"/>
          <w:sz w:val="22"/>
          <w:lang w:val="en-GB"/>
        </w:rPr>
        <w:t xml:space="preserve"> in sealed envelopes </w:t>
      </w:r>
      <w:r w:rsidRPr="00A4517C">
        <w:rPr>
          <w:rFonts w:eastAsia="Calibri" w:cs="Times New Roman"/>
          <w:b/>
          <w:spacing w:val="-2"/>
          <w:sz w:val="22"/>
          <w:lang w:val="en-GB"/>
        </w:rPr>
        <w:t xml:space="preserve">clearly marked Procurement Reference Number and Contract Details </w:t>
      </w:r>
      <w:r w:rsidRPr="00A4517C">
        <w:rPr>
          <w:rFonts w:eastAsia="Calibri" w:cs="Times New Roman"/>
          <w:spacing w:val="-2"/>
          <w:sz w:val="22"/>
          <w:lang w:val="en-GB"/>
        </w:rPr>
        <w:t xml:space="preserve">at or before </w:t>
      </w:r>
      <w:r w:rsidRPr="00A4517C">
        <w:rPr>
          <w:rFonts w:eastAsia="Calibri" w:cs="Times New Roman"/>
          <w:b/>
          <w:spacing w:val="-2"/>
          <w:sz w:val="22"/>
          <w:lang w:val="en-GB"/>
        </w:rPr>
        <w:t xml:space="preserve">10:00 Hours Local Time on </w:t>
      </w:r>
      <w:r w:rsidR="00F2162E">
        <w:rPr>
          <w:rFonts w:eastAsia="Calibri" w:cs="Times New Roman"/>
          <w:b/>
          <w:spacing w:val="-2"/>
          <w:sz w:val="22"/>
          <w:lang w:val="en-GB"/>
        </w:rPr>
        <w:t>1</w:t>
      </w:r>
      <w:r w:rsidR="00D154EA">
        <w:rPr>
          <w:rFonts w:eastAsia="Calibri" w:cs="Times New Roman"/>
          <w:b/>
          <w:spacing w:val="-2"/>
          <w:sz w:val="22"/>
          <w:lang w:val="en-GB"/>
        </w:rPr>
        <w:t>3</w:t>
      </w:r>
      <w:r w:rsidR="00EB5F25" w:rsidRPr="00EB5F25">
        <w:rPr>
          <w:rFonts w:eastAsia="Calibri" w:cs="Times New Roman"/>
          <w:b/>
          <w:spacing w:val="-2"/>
          <w:sz w:val="22"/>
          <w:vertAlign w:val="superscript"/>
          <w:lang w:val="en-GB"/>
        </w:rPr>
        <w:t>th</w:t>
      </w:r>
      <w:r w:rsidR="00EB5F25">
        <w:rPr>
          <w:rFonts w:eastAsia="Calibri" w:cs="Times New Roman"/>
          <w:b/>
          <w:spacing w:val="-2"/>
          <w:sz w:val="22"/>
          <w:lang w:val="en-GB"/>
        </w:rPr>
        <w:t xml:space="preserve"> </w:t>
      </w:r>
      <w:r w:rsidR="00300B69">
        <w:rPr>
          <w:rFonts w:eastAsia="Calibri" w:cs="Times New Roman"/>
          <w:b/>
          <w:spacing w:val="-2"/>
          <w:sz w:val="22"/>
          <w:lang w:val="en-GB"/>
        </w:rPr>
        <w:t>Dece</w:t>
      </w:r>
      <w:r w:rsidR="005F2452">
        <w:rPr>
          <w:rFonts w:eastAsia="Calibri" w:cs="Times New Roman"/>
          <w:b/>
          <w:spacing w:val="-2"/>
          <w:sz w:val="22"/>
          <w:lang w:val="en-GB"/>
        </w:rPr>
        <w:t>mber</w:t>
      </w:r>
      <w:r w:rsidRPr="00A4517C">
        <w:rPr>
          <w:rFonts w:eastAsia="Calibri" w:cs="Times New Roman"/>
          <w:b/>
          <w:spacing w:val="-2"/>
          <w:sz w:val="22"/>
          <w:lang w:val="en-GB"/>
        </w:rPr>
        <w:t>, 202</w:t>
      </w:r>
      <w:r w:rsidR="005472C9">
        <w:rPr>
          <w:rFonts w:eastAsia="Calibri" w:cs="Times New Roman"/>
          <w:b/>
          <w:spacing w:val="-2"/>
          <w:sz w:val="22"/>
          <w:lang w:val="en-GB"/>
        </w:rPr>
        <w:t>4</w:t>
      </w:r>
      <w:r w:rsidR="008D58FC" w:rsidRPr="00A4517C">
        <w:rPr>
          <w:rFonts w:eastAsia="Calibri" w:cs="Times New Roman"/>
          <w:spacing w:val="-2"/>
          <w:sz w:val="22"/>
          <w:lang w:val="en-GB"/>
        </w:rPr>
        <w:t>.</w:t>
      </w:r>
    </w:p>
    <w:p w14:paraId="077B6751" w14:textId="5FC71886" w:rsidR="00AF2963" w:rsidRPr="00A4517C" w:rsidRDefault="00005F91" w:rsidP="00E15B79">
      <w:pPr>
        <w:numPr>
          <w:ilvl w:val="1"/>
          <w:numId w:val="1"/>
        </w:numPr>
        <w:spacing w:after="0" w:line="240" w:lineRule="auto"/>
        <w:rPr>
          <w:sz w:val="22"/>
        </w:rPr>
      </w:pPr>
      <w:r w:rsidRPr="00A4517C">
        <w:rPr>
          <w:rFonts w:eastAsia="Calibri" w:cs="Times New Roman"/>
          <w:spacing w:val="-2"/>
          <w:sz w:val="22"/>
          <w:lang w:val="en-GB"/>
        </w:rPr>
        <w:t>All bids must be accompanied by a</w:t>
      </w:r>
      <w:r w:rsidRPr="00A4517C">
        <w:rPr>
          <w:rFonts w:eastAsia="Calibri" w:cs="Times New Roman"/>
          <w:b/>
          <w:spacing w:val="-2"/>
          <w:sz w:val="22"/>
          <w:lang w:val="en-GB"/>
        </w:rPr>
        <w:t xml:space="preserve"> Bid Securing Declaration Form </w:t>
      </w:r>
      <w:r w:rsidRPr="00A4517C">
        <w:rPr>
          <w:rFonts w:eastAsia="Calibri" w:cs="Times New Roman"/>
          <w:bCs/>
          <w:spacing w:val="-2"/>
          <w:sz w:val="22"/>
          <w:lang w:val="en-GB"/>
        </w:rPr>
        <w:t>in the format as provided in Section 4 of the bidding documents</w:t>
      </w:r>
      <w:r w:rsidRPr="00A4517C">
        <w:rPr>
          <w:rFonts w:eastAsia="Calibri" w:cs="Times New Roman"/>
          <w:spacing w:val="-2"/>
          <w:sz w:val="22"/>
          <w:lang w:val="en-GB"/>
        </w:rPr>
        <w:t xml:space="preserve">. Late bids shall be rejected. </w:t>
      </w:r>
    </w:p>
    <w:p w14:paraId="253BFF9B" w14:textId="68A23849" w:rsidR="005472C9" w:rsidRDefault="00005F91" w:rsidP="00A23625">
      <w:pPr>
        <w:numPr>
          <w:ilvl w:val="1"/>
          <w:numId w:val="1"/>
        </w:numPr>
        <w:spacing w:after="0" w:line="240" w:lineRule="auto"/>
      </w:pPr>
      <w:r w:rsidRPr="009D0629">
        <w:rPr>
          <w:rFonts w:eastAsia="Calibri" w:cs="Times New Roman"/>
          <w:spacing w:val="-2"/>
          <w:sz w:val="22"/>
          <w:lang w:val="en-GB"/>
        </w:rPr>
        <w:t>Bids will be opened in the presence of the bidders’ representatives who choose to attend at the respective RA Regional Offices at</w:t>
      </w:r>
      <w:r w:rsidRPr="009D0629">
        <w:rPr>
          <w:rFonts w:eastAsia="Calibri" w:cs="Times New Roman"/>
          <w:b/>
          <w:spacing w:val="-2"/>
          <w:sz w:val="22"/>
          <w:lang w:val="en-GB"/>
        </w:rPr>
        <w:t xml:space="preserve"> 10:00 Hours Local Time on </w:t>
      </w:r>
      <w:r w:rsidR="00F2162E" w:rsidRPr="009D0629">
        <w:rPr>
          <w:rFonts w:eastAsia="Calibri" w:cs="Times New Roman"/>
          <w:b/>
          <w:spacing w:val="-2"/>
          <w:sz w:val="22"/>
          <w:lang w:val="en-GB"/>
        </w:rPr>
        <w:t>1</w:t>
      </w:r>
      <w:r w:rsidR="00D154EA">
        <w:rPr>
          <w:rFonts w:eastAsia="Calibri" w:cs="Times New Roman"/>
          <w:b/>
          <w:spacing w:val="-2"/>
          <w:sz w:val="22"/>
          <w:lang w:val="en-GB"/>
        </w:rPr>
        <w:t>3</w:t>
      </w:r>
      <w:r w:rsidR="00EB5F25" w:rsidRPr="009D0629">
        <w:rPr>
          <w:rFonts w:eastAsia="Calibri" w:cs="Times New Roman"/>
          <w:b/>
          <w:spacing w:val="-2"/>
          <w:sz w:val="22"/>
          <w:vertAlign w:val="superscript"/>
          <w:lang w:val="en-GB"/>
        </w:rPr>
        <w:t>th</w:t>
      </w:r>
      <w:r w:rsidR="00EB5F25" w:rsidRPr="009D0629">
        <w:rPr>
          <w:rFonts w:eastAsia="Calibri" w:cs="Times New Roman"/>
          <w:b/>
          <w:spacing w:val="-2"/>
          <w:sz w:val="22"/>
          <w:lang w:val="en-GB"/>
        </w:rPr>
        <w:t xml:space="preserve"> </w:t>
      </w:r>
      <w:r w:rsidR="00D154EA">
        <w:rPr>
          <w:rFonts w:eastAsia="Calibri" w:cs="Times New Roman"/>
          <w:b/>
          <w:spacing w:val="-2"/>
          <w:sz w:val="22"/>
          <w:lang w:val="en-GB"/>
        </w:rPr>
        <w:t>Decem</w:t>
      </w:r>
      <w:r w:rsidR="00EB5F25" w:rsidRPr="009D0629">
        <w:rPr>
          <w:rFonts w:eastAsia="Calibri" w:cs="Times New Roman"/>
          <w:b/>
          <w:spacing w:val="-2"/>
          <w:sz w:val="22"/>
          <w:lang w:val="en-GB"/>
        </w:rPr>
        <w:t>ber</w:t>
      </w:r>
      <w:r w:rsidRPr="009D0629">
        <w:rPr>
          <w:rFonts w:eastAsia="Calibri" w:cs="Times New Roman"/>
          <w:b/>
          <w:spacing w:val="-2"/>
          <w:sz w:val="22"/>
          <w:lang w:val="en-GB"/>
        </w:rPr>
        <w:t>, 202</w:t>
      </w:r>
      <w:r w:rsidR="005472C9" w:rsidRPr="009D0629">
        <w:rPr>
          <w:rFonts w:eastAsia="Calibri" w:cs="Times New Roman"/>
          <w:b/>
          <w:spacing w:val="-2"/>
          <w:sz w:val="22"/>
          <w:lang w:val="en-GB"/>
        </w:rPr>
        <w:t>4</w:t>
      </w:r>
      <w:r w:rsidRPr="009D0629">
        <w:rPr>
          <w:rFonts w:eastAsia="Calibri" w:cs="Times New Roman"/>
          <w:spacing w:val="-2"/>
          <w:sz w:val="22"/>
          <w:lang w:val="en-GB"/>
        </w:rPr>
        <w:t xml:space="preserve">. </w:t>
      </w:r>
    </w:p>
    <w:sectPr w:rsidR="005472C9" w:rsidSect="009D0629">
      <w:headerReference w:type="first" r:id="rId10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D1653" w14:textId="77777777" w:rsidR="00CA7248" w:rsidRDefault="00CA7248" w:rsidP="00005F91">
      <w:pPr>
        <w:spacing w:after="0" w:line="240" w:lineRule="auto"/>
      </w:pPr>
      <w:r>
        <w:separator/>
      </w:r>
    </w:p>
  </w:endnote>
  <w:endnote w:type="continuationSeparator" w:id="0">
    <w:p w14:paraId="30BC2004" w14:textId="77777777" w:rsidR="00CA7248" w:rsidRDefault="00CA7248" w:rsidP="0000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82E52" w14:textId="77777777" w:rsidR="00CA7248" w:rsidRDefault="00CA7248" w:rsidP="00005F91">
      <w:pPr>
        <w:spacing w:after="0" w:line="240" w:lineRule="auto"/>
      </w:pPr>
      <w:r>
        <w:separator/>
      </w:r>
    </w:p>
  </w:footnote>
  <w:footnote w:type="continuationSeparator" w:id="0">
    <w:p w14:paraId="1126E422" w14:textId="77777777" w:rsidR="00CA7248" w:rsidRDefault="00CA7248" w:rsidP="0000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5A3C" w14:textId="77777777" w:rsidR="00FE0153" w:rsidRDefault="00FE0153">
    <w:pPr>
      <w:pStyle w:val="Header"/>
    </w:pPr>
    <w:r w:rsidRPr="00DD4059">
      <w:rPr>
        <w:b/>
        <w:noProof/>
        <w:sz w:val="44"/>
      </w:rPr>
      <w:drawing>
        <wp:anchor distT="0" distB="0" distL="114300" distR="114300" simplePos="0" relativeHeight="251661312" behindDoc="1" locked="0" layoutInCell="1" allowOverlap="1" wp14:anchorId="6B45BF6E" wp14:editId="6DCDCD67">
          <wp:simplePos x="0" y="0"/>
          <wp:positionH relativeFrom="margin">
            <wp:align>center</wp:align>
          </wp:positionH>
          <wp:positionV relativeFrom="paragraph">
            <wp:posOffset>540385</wp:posOffset>
          </wp:positionV>
          <wp:extent cx="1257300" cy="932815"/>
          <wp:effectExtent l="0" t="0" r="0" b="635"/>
          <wp:wrapNone/>
          <wp:docPr id="360" name="Picture 360" descr="R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E9B"/>
    <w:multiLevelType w:val="hybridMultilevel"/>
    <w:tmpl w:val="3000C82C"/>
    <w:lvl w:ilvl="0" w:tplc="326EF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FA2"/>
    <w:multiLevelType w:val="hybridMultilevel"/>
    <w:tmpl w:val="A0206E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684994"/>
    <w:multiLevelType w:val="hybridMultilevel"/>
    <w:tmpl w:val="AD96BF30"/>
    <w:lvl w:ilvl="0" w:tplc="E8886030">
      <w:start w:val="1"/>
      <w:numFmt w:val="upperLetter"/>
      <w:lvlText w:val="(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747D"/>
    <w:multiLevelType w:val="hybridMultilevel"/>
    <w:tmpl w:val="C4DCAE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D0DF5"/>
    <w:multiLevelType w:val="hybridMultilevel"/>
    <w:tmpl w:val="0ADAC192"/>
    <w:lvl w:ilvl="0" w:tplc="251E62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D07"/>
    <w:multiLevelType w:val="hybridMultilevel"/>
    <w:tmpl w:val="83A0F4C6"/>
    <w:lvl w:ilvl="0" w:tplc="177EB8E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7D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3E1761"/>
    <w:multiLevelType w:val="hybridMultilevel"/>
    <w:tmpl w:val="672A40AE"/>
    <w:lvl w:ilvl="0" w:tplc="C0ECA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F1DD2"/>
    <w:multiLevelType w:val="hybridMultilevel"/>
    <w:tmpl w:val="4702A23A"/>
    <w:lvl w:ilvl="0" w:tplc="200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C5B4F"/>
    <w:multiLevelType w:val="multilevel"/>
    <w:tmpl w:val="9CCE3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A30236E"/>
    <w:multiLevelType w:val="hybridMultilevel"/>
    <w:tmpl w:val="ACD02D00"/>
    <w:lvl w:ilvl="0" w:tplc="9C8E59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A55427"/>
    <w:multiLevelType w:val="hybridMultilevel"/>
    <w:tmpl w:val="581A72D4"/>
    <w:lvl w:ilvl="0" w:tplc="6DC8EF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07984">
    <w:abstractNumId w:val="6"/>
  </w:num>
  <w:num w:numId="2" w16cid:durableId="1931502027">
    <w:abstractNumId w:val="9"/>
  </w:num>
  <w:num w:numId="3" w16cid:durableId="492647528">
    <w:abstractNumId w:val="1"/>
  </w:num>
  <w:num w:numId="4" w16cid:durableId="1640644852">
    <w:abstractNumId w:val="3"/>
  </w:num>
  <w:num w:numId="5" w16cid:durableId="248584921">
    <w:abstractNumId w:val="7"/>
  </w:num>
  <w:num w:numId="6" w16cid:durableId="1603302726">
    <w:abstractNumId w:val="10"/>
  </w:num>
  <w:num w:numId="7" w16cid:durableId="475531351">
    <w:abstractNumId w:val="0"/>
  </w:num>
  <w:num w:numId="8" w16cid:durableId="1967855950">
    <w:abstractNumId w:val="11"/>
  </w:num>
  <w:num w:numId="9" w16cid:durableId="1530870405">
    <w:abstractNumId w:val="4"/>
  </w:num>
  <w:num w:numId="10" w16cid:durableId="388071313">
    <w:abstractNumId w:val="8"/>
  </w:num>
  <w:num w:numId="11" w16cid:durableId="545873689">
    <w:abstractNumId w:val="2"/>
  </w:num>
  <w:num w:numId="12" w16cid:durableId="1480802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23"/>
    <w:rsid w:val="00001134"/>
    <w:rsid w:val="00005F91"/>
    <w:rsid w:val="0002236F"/>
    <w:rsid w:val="00052CFF"/>
    <w:rsid w:val="0005454D"/>
    <w:rsid w:val="00072ACF"/>
    <w:rsid w:val="00075050"/>
    <w:rsid w:val="00092F12"/>
    <w:rsid w:val="00096067"/>
    <w:rsid w:val="000B3FCC"/>
    <w:rsid w:val="000D5C6F"/>
    <w:rsid w:val="000E7F7F"/>
    <w:rsid w:val="00113D9E"/>
    <w:rsid w:val="001205E8"/>
    <w:rsid w:val="00130D6A"/>
    <w:rsid w:val="001323EF"/>
    <w:rsid w:val="00160135"/>
    <w:rsid w:val="001B46CF"/>
    <w:rsid w:val="001F1709"/>
    <w:rsid w:val="001F53D2"/>
    <w:rsid w:val="001F6DD3"/>
    <w:rsid w:val="002107C9"/>
    <w:rsid w:val="00211611"/>
    <w:rsid w:val="00252A90"/>
    <w:rsid w:val="00254B2C"/>
    <w:rsid w:val="00271259"/>
    <w:rsid w:val="00297CBD"/>
    <w:rsid w:val="002D74F0"/>
    <w:rsid w:val="002E4324"/>
    <w:rsid w:val="002F1989"/>
    <w:rsid w:val="002F4FC7"/>
    <w:rsid w:val="00300B69"/>
    <w:rsid w:val="003167D0"/>
    <w:rsid w:val="00333A53"/>
    <w:rsid w:val="00334EE0"/>
    <w:rsid w:val="00336962"/>
    <w:rsid w:val="00361505"/>
    <w:rsid w:val="00363243"/>
    <w:rsid w:val="00364B46"/>
    <w:rsid w:val="00364BB9"/>
    <w:rsid w:val="003C5A99"/>
    <w:rsid w:val="003C5E37"/>
    <w:rsid w:val="003C6309"/>
    <w:rsid w:val="003C6ABD"/>
    <w:rsid w:val="003D1F17"/>
    <w:rsid w:val="00415D99"/>
    <w:rsid w:val="00431376"/>
    <w:rsid w:val="004957FF"/>
    <w:rsid w:val="004B4EF0"/>
    <w:rsid w:val="004D04FF"/>
    <w:rsid w:val="00534876"/>
    <w:rsid w:val="00542015"/>
    <w:rsid w:val="005472C9"/>
    <w:rsid w:val="005752D7"/>
    <w:rsid w:val="00584BA2"/>
    <w:rsid w:val="00585AD7"/>
    <w:rsid w:val="005928D8"/>
    <w:rsid w:val="0059564D"/>
    <w:rsid w:val="005C1D23"/>
    <w:rsid w:val="005C4106"/>
    <w:rsid w:val="005E4113"/>
    <w:rsid w:val="005F18C9"/>
    <w:rsid w:val="005F2452"/>
    <w:rsid w:val="0062001C"/>
    <w:rsid w:val="00646D8D"/>
    <w:rsid w:val="00657124"/>
    <w:rsid w:val="0069394E"/>
    <w:rsid w:val="006A0B4E"/>
    <w:rsid w:val="006B208A"/>
    <w:rsid w:val="006C158A"/>
    <w:rsid w:val="006F6D5B"/>
    <w:rsid w:val="0071316C"/>
    <w:rsid w:val="00715859"/>
    <w:rsid w:val="00736C07"/>
    <w:rsid w:val="0074306D"/>
    <w:rsid w:val="00774351"/>
    <w:rsid w:val="007B2491"/>
    <w:rsid w:val="007D6298"/>
    <w:rsid w:val="007F06EB"/>
    <w:rsid w:val="007F420C"/>
    <w:rsid w:val="008076B1"/>
    <w:rsid w:val="008141DD"/>
    <w:rsid w:val="00837C06"/>
    <w:rsid w:val="008458FA"/>
    <w:rsid w:val="00856481"/>
    <w:rsid w:val="0086202D"/>
    <w:rsid w:val="0089515D"/>
    <w:rsid w:val="008B51E0"/>
    <w:rsid w:val="008D58FC"/>
    <w:rsid w:val="008D645D"/>
    <w:rsid w:val="009201E4"/>
    <w:rsid w:val="0094604D"/>
    <w:rsid w:val="009847E4"/>
    <w:rsid w:val="00996274"/>
    <w:rsid w:val="009D0629"/>
    <w:rsid w:val="009D7414"/>
    <w:rsid w:val="009E77A1"/>
    <w:rsid w:val="00A13D67"/>
    <w:rsid w:val="00A16B87"/>
    <w:rsid w:val="00A23771"/>
    <w:rsid w:val="00A33A61"/>
    <w:rsid w:val="00A4517C"/>
    <w:rsid w:val="00A5092F"/>
    <w:rsid w:val="00A562BC"/>
    <w:rsid w:val="00A6689C"/>
    <w:rsid w:val="00A81D73"/>
    <w:rsid w:val="00A83A8D"/>
    <w:rsid w:val="00A93DC8"/>
    <w:rsid w:val="00AA7871"/>
    <w:rsid w:val="00AD4634"/>
    <w:rsid w:val="00AE1B2B"/>
    <w:rsid w:val="00AF2963"/>
    <w:rsid w:val="00AF70CD"/>
    <w:rsid w:val="00B26286"/>
    <w:rsid w:val="00B50CA7"/>
    <w:rsid w:val="00BE23D6"/>
    <w:rsid w:val="00C01A38"/>
    <w:rsid w:val="00C42C27"/>
    <w:rsid w:val="00C65A01"/>
    <w:rsid w:val="00C829F7"/>
    <w:rsid w:val="00CA01B0"/>
    <w:rsid w:val="00CA7248"/>
    <w:rsid w:val="00CB0807"/>
    <w:rsid w:val="00CE639C"/>
    <w:rsid w:val="00CF7B30"/>
    <w:rsid w:val="00D154EA"/>
    <w:rsid w:val="00D34BB4"/>
    <w:rsid w:val="00D70030"/>
    <w:rsid w:val="00D71891"/>
    <w:rsid w:val="00D73A74"/>
    <w:rsid w:val="00D8673D"/>
    <w:rsid w:val="00DB613F"/>
    <w:rsid w:val="00DC41B9"/>
    <w:rsid w:val="00DC4653"/>
    <w:rsid w:val="00DD3B6F"/>
    <w:rsid w:val="00E15B79"/>
    <w:rsid w:val="00E35322"/>
    <w:rsid w:val="00E701ED"/>
    <w:rsid w:val="00EA6907"/>
    <w:rsid w:val="00EB2BCC"/>
    <w:rsid w:val="00EB5F25"/>
    <w:rsid w:val="00EC02C0"/>
    <w:rsid w:val="00F0786A"/>
    <w:rsid w:val="00F1181D"/>
    <w:rsid w:val="00F2162E"/>
    <w:rsid w:val="00F448BF"/>
    <w:rsid w:val="00FA0454"/>
    <w:rsid w:val="00FA3478"/>
    <w:rsid w:val="00FB022B"/>
    <w:rsid w:val="00FB0312"/>
    <w:rsid w:val="00FC5B7A"/>
    <w:rsid w:val="00F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7E94"/>
  <w15:chartTrackingRefBased/>
  <w15:docId w15:val="{4692F03B-E49A-488B-BA74-923C2AB1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891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05F91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05F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0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9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0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91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C4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B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72C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2452"/>
    <w:rPr>
      <w:color w:val="605E5C"/>
      <w:shd w:val="clear" w:color="auto" w:fill="E1DFDD"/>
    </w:rPr>
  </w:style>
  <w:style w:type="table" w:styleId="ListTable2-Accent5">
    <w:name w:val="List Table 2 Accent 5"/>
    <w:basedOn w:val="TableNormal"/>
    <w:uiPriority w:val="47"/>
    <w:rsid w:val="00AA78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hauya@ra.org.m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2E45-01EF-4493-B971-667389FF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Malinda</dc:creator>
  <cp:keywords/>
  <dc:description/>
  <cp:lastModifiedBy>Joshua Kungwezo</cp:lastModifiedBy>
  <cp:revision>6</cp:revision>
  <cp:lastPrinted>2023-05-04T08:01:00Z</cp:lastPrinted>
  <dcterms:created xsi:type="dcterms:W3CDTF">2024-11-24T09:18:00Z</dcterms:created>
  <dcterms:modified xsi:type="dcterms:W3CDTF">2024-11-24T09:32:00Z</dcterms:modified>
</cp:coreProperties>
</file>